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85F3F1" w14:textId="7405FA53" w:rsidR="008B066E" w:rsidRPr="004A35D0" w:rsidRDefault="008B066E" w:rsidP="008B066E">
      <w:pPr>
        <w:pStyle w:val="CRCoverPage"/>
        <w:tabs>
          <w:tab w:val="right" w:pos="9639"/>
          <w:tab w:val="right" w:pos="13323"/>
        </w:tabs>
        <w:spacing w:after="0"/>
        <w:rPr>
          <w:rFonts w:cs="Arial"/>
          <w:b/>
          <w:sz w:val="24"/>
          <w:szCs w:val="24"/>
        </w:rPr>
      </w:pPr>
      <w:r w:rsidRPr="004A35D0">
        <w:rPr>
          <w:rFonts w:cs="Arial"/>
          <w:b/>
          <w:sz w:val="24"/>
          <w:szCs w:val="24"/>
        </w:rPr>
        <w:t>3GPP TSG-RAN WG3 #1</w:t>
      </w:r>
      <w:r>
        <w:rPr>
          <w:rFonts w:cs="Arial"/>
          <w:b/>
          <w:sz w:val="24"/>
          <w:szCs w:val="24"/>
        </w:rPr>
        <w:t>10</w:t>
      </w:r>
      <w:r w:rsidRPr="004A35D0">
        <w:rPr>
          <w:rFonts w:cs="Arial"/>
          <w:b/>
          <w:sz w:val="24"/>
          <w:szCs w:val="24"/>
        </w:rPr>
        <w:t>-</w:t>
      </w:r>
      <w:r>
        <w:rPr>
          <w:rFonts w:cs="Arial"/>
          <w:b/>
          <w:sz w:val="24"/>
          <w:szCs w:val="24"/>
        </w:rPr>
        <w:t>e</w:t>
      </w:r>
      <w:r w:rsidRPr="004A35D0">
        <w:rPr>
          <w:rFonts w:cs="Arial"/>
          <w:b/>
          <w:sz w:val="24"/>
          <w:szCs w:val="24"/>
        </w:rPr>
        <w:tab/>
      </w:r>
      <w:r w:rsidRPr="0019417C">
        <w:rPr>
          <w:rFonts w:cs="Arial"/>
          <w:b/>
          <w:sz w:val="24"/>
          <w:szCs w:val="24"/>
        </w:rPr>
        <w:t>R3-</w:t>
      </w:r>
      <w:r w:rsidR="00BC16D5">
        <w:rPr>
          <w:rFonts w:cs="Arial"/>
          <w:b/>
          <w:sz w:val="24"/>
          <w:szCs w:val="24"/>
        </w:rPr>
        <w:t>206802</w:t>
      </w:r>
    </w:p>
    <w:p w14:paraId="32EC3181" w14:textId="52ED6752" w:rsidR="008B066E" w:rsidRDefault="008B066E" w:rsidP="008B066E">
      <w:pPr>
        <w:pStyle w:val="CRCoverPage"/>
        <w:tabs>
          <w:tab w:val="right" w:pos="9639"/>
          <w:tab w:val="right" w:pos="13323"/>
        </w:tabs>
        <w:spacing w:after="0"/>
        <w:rPr>
          <w:rFonts w:cs="Arial"/>
          <w:b/>
          <w:sz w:val="24"/>
          <w:szCs w:val="24"/>
        </w:rPr>
      </w:pPr>
      <w:r>
        <w:rPr>
          <w:rFonts w:cs="Arial"/>
          <w:b/>
          <w:sz w:val="24"/>
          <w:szCs w:val="24"/>
        </w:rPr>
        <w:t>November 2</w:t>
      </w:r>
      <w:r>
        <w:rPr>
          <w:rFonts w:cs="Arial"/>
          <w:b/>
          <w:sz w:val="24"/>
          <w:szCs w:val="24"/>
          <w:vertAlign w:val="superscript"/>
        </w:rPr>
        <w:t>nd</w:t>
      </w:r>
      <w:r>
        <w:rPr>
          <w:rFonts w:cs="Arial"/>
          <w:b/>
          <w:sz w:val="24"/>
          <w:szCs w:val="24"/>
        </w:rPr>
        <w:t xml:space="preserve"> – 12</w:t>
      </w:r>
      <w:r w:rsidRPr="00CD79C3">
        <w:rPr>
          <w:rFonts w:cs="Arial"/>
          <w:b/>
          <w:sz w:val="24"/>
          <w:szCs w:val="24"/>
          <w:vertAlign w:val="superscript"/>
        </w:rPr>
        <w:t>th</w:t>
      </w:r>
      <w:r>
        <w:rPr>
          <w:rFonts w:cs="Arial"/>
          <w:b/>
          <w:sz w:val="24"/>
          <w:szCs w:val="24"/>
        </w:rPr>
        <w:t>,</w:t>
      </w:r>
      <w:r w:rsidRPr="004A35D0">
        <w:rPr>
          <w:rFonts w:cs="Arial"/>
          <w:b/>
          <w:sz w:val="24"/>
          <w:szCs w:val="24"/>
        </w:rPr>
        <w:t xml:space="preserve"> 2020</w:t>
      </w:r>
      <w:r>
        <w:rPr>
          <w:rFonts w:cs="Arial"/>
          <w:b/>
          <w:sz w:val="24"/>
          <w:szCs w:val="24"/>
        </w:rPr>
        <w:t xml:space="preserve"> e</w:t>
      </w:r>
      <w:r w:rsidRPr="00FD07BB">
        <w:rPr>
          <w:rFonts w:cs="Arial"/>
          <w:b/>
          <w:sz w:val="24"/>
          <w:szCs w:val="24"/>
        </w:rPr>
        <w:t>-Meeting</w:t>
      </w:r>
    </w:p>
    <w:p w14:paraId="78A192E5" w14:textId="77777777" w:rsidR="008B066E" w:rsidRDefault="008B066E" w:rsidP="008B066E">
      <w:pPr>
        <w:pStyle w:val="CRCoverPage"/>
        <w:tabs>
          <w:tab w:val="right" w:pos="9639"/>
          <w:tab w:val="right" w:pos="13323"/>
        </w:tabs>
        <w:spacing w:after="0"/>
        <w:rPr>
          <w:rFonts w:cs="Arial"/>
          <w:b/>
          <w:sz w:val="24"/>
          <w:szCs w:val="24"/>
        </w:rPr>
      </w:pPr>
    </w:p>
    <w:p w14:paraId="0C3331B4" w14:textId="11C91EAF" w:rsidR="008B066E" w:rsidRPr="008B066E" w:rsidRDefault="008B066E" w:rsidP="008B066E">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Pr="008B066E">
        <w:rPr>
          <w:rFonts w:cs="Arial"/>
          <w:sz w:val="24"/>
          <w:lang w:eastAsia="zh-CN"/>
        </w:rPr>
        <w:t>Discussion on Mobility with Service continuity</w:t>
      </w:r>
      <w:bookmarkEnd w:id="0"/>
      <w:bookmarkEnd w:id="1"/>
    </w:p>
    <w:p w14:paraId="5DC5EC40" w14:textId="20B055B6" w:rsidR="00CD4C7B"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8B066E">
        <w:rPr>
          <w:rFonts w:cs="Arial" w:hint="eastAsia"/>
          <w:sz w:val="24"/>
          <w:lang w:eastAsia="zh-CN"/>
        </w:rPr>
        <w:t>CMCC</w:t>
      </w:r>
    </w:p>
    <w:p w14:paraId="27D4EE60" w14:textId="7D73A521" w:rsidR="008B066E" w:rsidRPr="008B066E" w:rsidRDefault="008B066E" w:rsidP="008B066E">
      <w:pPr>
        <w:tabs>
          <w:tab w:val="left" w:pos="1985"/>
        </w:tabs>
        <w:rPr>
          <w:rFonts w:eastAsia="宋体"/>
          <w:sz w:val="24"/>
          <w:lang w:val="en-US" w:eastAsia="zh-CN"/>
        </w:rPr>
      </w:pPr>
      <w:r w:rsidRPr="007D3E81">
        <w:rPr>
          <w:b/>
          <w:sz w:val="24"/>
        </w:rPr>
        <w:t>Agenda item:</w:t>
      </w:r>
      <w:r w:rsidRPr="007D3E81">
        <w:rPr>
          <w:sz w:val="24"/>
        </w:rPr>
        <w:tab/>
      </w:r>
      <w:r w:rsidR="004328F5">
        <w:rPr>
          <w:rFonts w:hint="eastAsia"/>
          <w:sz w:val="24"/>
          <w:lang w:eastAsia="zh-CN"/>
        </w:rPr>
        <w:t>22.3</w:t>
      </w:r>
      <w:r w:rsidR="00BC16D5">
        <w:rPr>
          <w:sz w:val="24"/>
          <w:lang w:eastAsia="zh-CN"/>
        </w:rPr>
        <w:t>.1</w:t>
      </w:r>
    </w:p>
    <w:p w14:paraId="1A18831C"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r>
      <w:r w:rsidRPr="008B066E">
        <w:rPr>
          <w:rFonts w:cs="Arial"/>
          <w:sz w:val="24"/>
        </w:rPr>
        <w:t>Discussion</w:t>
      </w:r>
    </w:p>
    <w:p w14:paraId="5D852846" w14:textId="66F80745" w:rsidR="00AD34D0" w:rsidRDefault="0056573F" w:rsidP="00B63E1C">
      <w:pPr>
        <w:pStyle w:val="1"/>
      </w:pPr>
      <w:r w:rsidRPr="00727D3A">
        <w:t>Introduction</w:t>
      </w:r>
    </w:p>
    <w:p w14:paraId="07D61C57" w14:textId="59DCD485" w:rsidR="005A5028" w:rsidRPr="002A4BEB" w:rsidRDefault="00AC3629" w:rsidP="009274B5">
      <w:pPr>
        <w:rPr>
          <w:rFonts w:ascii="Times New Roman" w:hAnsi="Times New Roman"/>
          <w:lang w:eastAsia="zh-CN"/>
        </w:rPr>
      </w:pPr>
      <w:r w:rsidRPr="002A4BEB">
        <w:rPr>
          <w:rFonts w:ascii="Times New Roman" w:hAnsi="Times New Roman"/>
          <w:lang w:eastAsia="zh-CN"/>
        </w:rPr>
        <w:t xml:space="preserve">Mobility with service continuity </w:t>
      </w:r>
      <w:r w:rsidR="00E8404C" w:rsidRPr="002A4BEB">
        <w:rPr>
          <w:rFonts w:ascii="Times New Roman" w:hAnsi="Times New Roman"/>
          <w:lang w:eastAsia="zh-CN"/>
        </w:rPr>
        <w:t xml:space="preserve">for UEs in RRC_CONNECTED state </w:t>
      </w:r>
      <w:r w:rsidRPr="002A4BEB">
        <w:rPr>
          <w:rFonts w:ascii="Times New Roman" w:hAnsi="Times New Roman"/>
          <w:lang w:eastAsia="zh-CN"/>
        </w:rPr>
        <w:t>was discussed in RAN</w:t>
      </w:r>
      <w:r w:rsidR="00E8404C" w:rsidRPr="002A4BEB">
        <w:rPr>
          <w:rFonts w:ascii="Times New Roman" w:hAnsi="Times New Roman"/>
          <w:lang w:eastAsia="zh-CN"/>
        </w:rPr>
        <w:t>3</w:t>
      </w:r>
      <w:r w:rsidRPr="002A4BEB">
        <w:rPr>
          <w:rFonts w:ascii="Times New Roman" w:hAnsi="Times New Roman"/>
          <w:lang w:eastAsia="zh-CN"/>
        </w:rPr>
        <w:t>#1</w:t>
      </w:r>
      <w:r w:rsidR="00E8404C" w:rsidRPr="002A4BEB">
        <w:rPr>
          <w:rFonts w:ascii="Times New Roman" w:hAnsi="Times New Roman"/>
          <w:lang w:eastAsia="zh-CN"/>
        </w:rPr>
        <w:t>09</w:t>
      </w:r>
      <w:r w:rsidRPr="002A4BEB">
        <w:rPr>
          <w:rFonts w:ascii="Times New Roman" w:hAnsi="Times New Roman"/>
          <w:lang w:eastAsia="zh-CN"/>
        </w:rPr>
        <w:t>e and the related agreements</w:t>
      </w:r>
      <w:r w:rsidR="005A5028" w:rsidRPr="002A4BEB">
        <w:rPr>
          <w:rFonts w:ascii="Times New Roman" w:hAnsi="Times New Roman"/>
          <w:lang w:eastAsia="zh-CN"/>
        </w:rPr>
        <w:t xml:space="preserve"> are as follows:</w:t>
      </w:r>
    </w:p>
    <w:p w14:paraId="31B3D73B" w14:textId="77777777" w:rsidR="00C441D9" w:rsidRPr="00332402" w:rsidRDefault="00C441D9" w:rsidP="00332402">
      <w:pPr>
        <w:pStyle w:val="af2"/>
        <w:numPr>
          <w:ilvl w:val="0"/>
          <w:numId w:val="12"/>
        </w:numPr>
        <w:spacing w:after="0"/>
        <w:rPr>
          <w:rFonts w:ascii="Times New Roman" w:hAnsi="Times New Roman"/>
          <w:iCs/>
        </w:rPr>
      </w:pPr>
      <w:r w:rsidRPr="00332402">
        <w:rPr>
          <w:rFonts w:ascii="Times New Roman" w:hAnsi="Times New Roman"/>
          <w:iCs/>
        </w:rPr>
        <w:t>Prioritize work on support of mobility scenarios of UEs moving from a cell with established MBS session resource to another cell with established or to be established MBS session resource.</w:t>
      </w:r>
    </w:p>
    <w:p w14:paraId="5B54CA2C" w14:textId="1A8F3688" w:rsidR="00C441D9" w:rsidRDefault="00C441D9" w:rsidP="00332402">
      <w:pPr>
        <w:pStyle w:val="af2"/>
        <w:numPr>
          <w:ilvl w:val="0"/>
          <w:numId w:val="12"/>
        </w:numPr>
        <w:spacing w:after="0"/>
        <w:rPr>
          <w:rFonts w:ascii="Times New Roman" w:hAnsi="Times New Roman"/>
          <w:iCs/>
        </w:rPr>
      </w:pPr>
      <w:r w:rsidRPr="00332402">
        <w:rPr>
          <w:rFonts w:ascii="Times New Roman" w:hAnsi="Times New Roman"/>
          <w:iCs/>
        </w:rPr>
        <w:t xml:space="preserve">For the prioritized scenario, intra-CU mobility and </w:t>
      </w:r>
      <w:proofErr w:type="spellStart"/>
      <w:r w:rsidRPr="00332402">
        <w:rPr>
          <w:rFonts w:ascii="Times New Roman" w:hAnsi="Times New Roman"/>
          <w:iCs/>
        </w:rPr>
        <w:t>Xn</w:t>
      </w:r>
      <w:proofErr w:type="spellEnd"/>
      <w:r w:rsidRPr="00332402">
        <w:rPr>
          <w:rFonts w:ascii="Times New Roman" w:hAnsi="Times New Roman"/>
          <w:iCs/>
        </w:rPr>
        <w:t>/NG based inter-</w:t>
      </w:r>
      <w:proofErr w:type="spellStart"/>
      <w:r w:rsidRPr="00332402">
        <w:rPr>
          <w:rFonts w:ascii="Times New Roman" w:hAnsi="Times New Roman"/>
          <w:iCs/>
        </w:rPr>
        <w:t>gNB</w:t>
      </w:r>
      <w:proofErr w:type="spellEnd"/>
      <w:r w:rsidRPr="00332402">
        <w:rPr>
          <w:rFonts w:ascii="Times New Roman" w:hAnsi="Times New Roman"/>
          <w:iCs/>
        </w:rPr>
        <w:t xml:space="preserve"> mobility will be considered.</w:t>
      </w:r>
    </w:p>
    <w:p w14:paraId="032BBF2D" w14:textId="4BD8BD65" w:rsidR="007F0B33" w:rsidRPr="00332402" w:rsidRDefault="007F0B33" w:rsidP="00332402">
      <w:pPr>
        <w:pStyle w:val="af2"/>
        <w:numPr>
          <w:ilvl w:val="0"/>
          <w:numId w:val="12"/>
        </w:numPr>
        <w:spacing w:after="0"/>
        <w:rPr>
          <w:rFonts w:ascii="Times New Roman" w:hAnsi="Times New Roman"/>
          <w:iCs/>
        </w:rPr>
      </w:pPr>
      <w:r w:rsidRPr="007F0B33">
        <w:rPr>
          <w:rFonts w:ascii="Times New Roman" w:hAnsi="Times New Roman"/>
          <w:iCs/>
        </w:rPr>
        <w:t xml:space="preserve">WA: the UE Context to be transferred to the target </w:t>
      </w:r>
      <w:proofErr w:type="spellStart"/>
      <w:r w:rsidRPr="007F0B33">
        <w:rPr>
          <w:rFonts w:ascii="Times New Roman" w:hAnsi="Times New Roman"/>
          <w:iCs/>
        </w:rPr>
        <w:t>gNB</w:t>
      </w:r>
      <w:proofErr w:type="spellEnd"/>
      <w:r w:rsidRPr="007F0B33">
        <w:rPr>
          <w:rFonts w:ascii="Times New Roman" w:hAnsi="Times New Roman"/>
          <w:iCs/>
        </w:rPr>
        <w:t xml:space="preserve"> contains information about the MBS Session(s) the UE joined. Details are FFS.</w:t>
      </w:r>
    </w:p>
    <w:p w14:paraId="7438CB64" w14:textId="134DF141" w:rsidR="00AC3629" w:rsidRPr="002A4BEB" w:rsidRDefault="00AC3629" w:rsidP="005A5028">
      <w:pPr>
        <w:spacing w:before="240" w:after="0"/>
        <w:rPr>
          <w:rFonts w:ascii="Times New Roman" w:eastAsiaTheme="minorEastAsia" w:hAnsi="Times New Roman"/>
          <w:szCs w:val="24"/>
          <w:lang w:eastAsia="zh-CN"/>
        </w:rPr>
      </w:pPr>
      <w:r w:rsidRPr="002A4BEB">
        <w:rPr>
          <w:rFonts w:ascii="Times New Roman" w:eastAsiaTheme="minorEastAsia" w:hAnsi="Times New Roman"/>
          <w:szCs w:val="24"/>
          <w:lang w:eastAsia="zh-CN"/>
        </w:rPr>
        <w:t>In this contribution, we provide our view</w:t>
      </w:r>
      <w:r w:rsidR="00A630A0" w:rsidRPr="002A4BEB">
        <w:rPr>
          <w:rFonts w:ascii="Times New Roman" w:eastAsiaTheme="minorEastAsia" w:hAnsi="Times New Roman"/>
          <w:szCs w:val="24"/>
          <w:lang w:eastAsia="zh-CN"/>
        </w:rPr>
        <w:t xml:space="preserve"> </w:t>
      </w:r>
      <w:r w:rsidR="00296C92">
        <w:rPr>
          <w:rFonts w:ascii="Times New Roman" w:eastAsiaTheme="minorEastAsia" w:hAnsi="Times New Roman"/>
          <w:szCs w:val="24"/>
          <w:lang w:eastAsia="zh-CN"/>
        </w:rPr>
        <w:t>on</w:t>
      </w:r>
      <w:r w:rsidR="00A630A0" w:rsidRPr="002A4BEB">
        <w:rPr>
          <w:rFonts w:ascii="Times New Roman" w:eastAsiaTheme="minorEastAsia" w:hAnsi="Times New Roman"/>
          <w:szCs w:val="24"/>
          <w:lang w:eastAsia="zh-CN"/>
        </w:rPr>
        <w:t xml:space="preserve"> dynamic delivery method between</w:t>
      </w:r>
      <w:r w:rsidR="00E44834">
        <w:rPr>
          <w:rFonts w:ascii="Times New Roman" w:eastAsiaTheme="minorEastAsia" w:hAnsi="Times New Roman"/>
          <w:szCs w:val="24"/>
          <w:lang w:eastAsia="zh-CN"/>
        </w:rPr>
        <w:t xml:space="preserve"> MBS to MBS</w:t>
      </w:r>
      <w:r w:rsidR="00A630A0" w:rsidRPr="002A4BEB">
        <w:rPr>
          <w:rFonts w:ascii="Times New Roman" w:eastAsiaTheme="minorEastAsia" w:hAnsi="Times New Roman"/>
          <w:szCs w:val="24"/>
          <w:lang w:eastAsia="zh-CN"/>
        </w:rPr>
        <w:t xml:space="preserve"> in 5GS</w:t>
      </w:r>
      <w:r w:rsidR="00296C92">
        <w:rPr>
          <w:rFonts w:ascii="Times New Roman" w:eastAsiaTheme="minorEastAsia" w:hAnsi="Times New Roman"/>
          <w:szCs w:val="24"/>
          <w:lang w:eastAsia="zh-CN"/>
        </w:rPr>
        <w:t xml:space="preserve">, </w:t>
      </w:r>
      <w:r w:rsidR="00271966" w:rsidRPr="002A4BEB">
        <w:rPr>
          <w:rFonts w:ascii="Times New Roman" w:eastAsiaTheme="minorEastAsia" w:hAnsi="Times New Roman"/>
          <w:szCs w:val="24"/>
          <w:lang w:eastAsia="zh-CN"/>
        </w:rPr>
        <w:t xml:space="preserve">message flow of </w:t>
      </w:r>
      <w:r w:rsidR="007C2F74" w:rsidRPr="002A4BEB">
        <w:rPr>
          <w:rFonts w:ascii="Times New Roman" w:eastAsiaTheme="minorEastAsia" w:hAnsi="Times New Roman"/>
          <w:szCs w:val="24"/>
          <w:lang w:eastAsia="zh-CN"/>
        </w:rPr>
        <w:t>MBS handover</w:t>
      </w:r>
      <w:r w:rsidR="00A73218" w:rsidRPr="002A4BEB">
        <w:rPr>
          <w:rFonts w:ascii="Times New Roman" w:eastAsiaTheme="minorEastAsia" w:hAnsi="Times New Roman"/>
          <w:szCs w:val="24"/>
          <w:lang w:eastAsia="zh-CN"/>
        </w:rPr>
        <w:t xml:space="preserve"> </w:t>
      </w:r>
      <w:r w:rsidR="00527CD4" w:rsidRPr="002A4BEB">
        <w:rPr>
          <w:rFonts w:ascii="Times New Roman" w:eastAsiaTheme="minorEastAsia" w:hAnsi="Times New Roman"/>
          <w:szCs w:val="24"/>
          <w:lang w:eastAsia="zh-CN"/>
        </w:rPr>
        <w:t xml:space="preserve">in </w:t>
      </w:r>
      <w:proofErr w:type="spellStart"/>
      <w:r w:rsidR="00527CD4" w:rsidRPr="002A4BEB">
        <w:rPr>
          <w:rFonts w:ascii="Times New Roman" w:eastAsiaTheme="minorEastAsia" w:hAnsi="Times New Roman"/>
          <w:szCs w:val="24"/>
          <w:lang w:eastAsia="zh-CN"/>
        </w:rPr>
        <w:t>Xn</w:t>
      </w:r>
      <w:proofErr w:type="spellEnd"/>
      <w:r w:rsidR="00527CD4" w:rsidRPr="002A4BEB">
        <w:rPr>
          <w:rFonts w:ascii="Times New Roman" w:eastAsiaTheme="minorEastAsia" w:hAnsi="Times New Roman"/>
          <w:szCs w:val="24"/>
          <w:lang w:eastAsia="zh-CN"/>
        </w:rPr>
        <w:t xml:space="preserve"> interface</w:t>
      </w:r>
      <w:r w:rsidR="00296C92">
        <w:rPr>
          <w:rFonts w:ascii="Times New Roman" w:eastAsiaTheme="minorEastAsia" w:hAnsi="Times New Roman"/>
          <w:szCs w:val="24"/>
          <w:lang w:eastAsia="zh-CN"/>
        </w:rPr>
        <w:t>, and lossless handover.</w:t>
      </w:r>
    </w:p>
    <w:p w14:paraId="6A1F4EB1" w14:textId="5A3AE525" w:rsidR="00CD4C7B" w:rsidRDefault="004931AB" w:rsidP="00545137">
      <w:pPr>
        <w:pStyle w:val="1"/>
        <w:rPr>
          <w:lang w:eastAsia="zh-CN"/>
        </w:rPr>
      </w:pPr>
      <w:r>
        <w:rPr>
          <w:lang w:eastAsia="zh-CN"/>
        </w:rPr>
        <w:t>D</w:t>
      </w:r>
      <w:r>
        <w:rPr>
          <w:rFonts w:hint="eastAsia"/>
          <w:lang w:eastAsia="zh-CN"/>
        </w:rPr>
        <w:t>iscussion</w:t>
      </w:r>
    </w:p>
    <w:p w14:paraId="207599CE" w14:textId="3A64F863" w:rsidR="007F7BC9" w:rsidRPr="007F7BC9" w:rsidRDefault="007F7BC9" w:rsidP="007F7BC9">
      <w:pPr>
        <w:pStyle w:val="2"/>
        <w:rPr>
          <w:lang w:eastAsia="zh-CN"/>
        </w:rPr>
      </w:pPr>
      <w:r>
        <w:rPr>
          <w:rFonts w:hint="eastAsia"/>
          <w:lang w:eastAsia="zh-CN"/>
        </w:rPr>
        <w:t>M</w:t>
      </w:r>
      <w:r>
        <w:rPr>
          <w:lang w:eastAsia="zh-CN"/>
        </w:rPr>
        <w:t xml:space="preserve">BS </w:t>
      </w:r>
      <w:r w:rsidR="002B7EB0">
        <w:rPr>
          <w:lang w:eastAsia="zh-CN"/>
        </w:rPr>
        <w:t>session handover</w:t>
      </w:r>
    </w:p>
    <w:p w14:paraId="760DAD4B" w14:textId="66F93CE5" w:rsidR="000F23FD" w:rsidRPr="002A4BEB" w:rsidRDefault="006E68B2" w:rsidP="00AC3629">
      <w:pPr>
        <w:rPr>
          <w:rFonts w:ascii="Times New Roman" w:hAnsi="Times New Roman"/>
          <w:lang w:eastAsia="zh-CN"/>
        </w:rPr>
      </w:pPr>
      <w:r w:rsidRPr="002A4BEB">
        <w:rPr>
          <w:rFonts w:ascii="Times New Roman" w:eastAsia="MS Mincho" w:hAnsi="Times New Roman"/>
        </w:rPr>
        <w:t>D</w:t>
      </w:r>
      <w:r w:rsidRPr="002A4BEB">
        <w:rPr>
          <w:rFonts w:ascii="Times New Roman" w:hAnsi="Times New Roman"/>
          <w:lang w:eastAsia="ko-KR"/>
        </w:rPr>
        <w:t xml:space="preserve">epending on the number of devices receiving a specific content, the location of devices, and RAN considerations, </w:t>
      </w:r>
      <w:r w:rsidRPr="002A4BEB">
        <w:rPr>
          <w:rFonts w:ascii="Times New Roman" w:eastAsia="MS Mincho" w:hAnsi="Times New Roman"/>
        </w:rPr>
        <w:t xml:space="preserve">it may be necessary to support reliable and efficient delivery method switching between </w:t>
      </w:r>
      <w:r w:rsidR="00095172">
        <w:rPr>
          <w:rFonts w:ascii="Times New Roman" w:eastAsia="MS Mincho" w:hAnsi="Times New Roman"/>
        </w:rPr>
        <w:t>mult</w:t>
      </w:r>
      <w:r w:rsidRPr="002A4BEB">
        <w:rPr>
          <w:rFonts w:ascii="Times New Roman" w:eastAsia="MS Mincho" w:hAnsi="Times New Roman"/>
        </w:rPr>
        <w:t>icast and multicast.</w:t>
      </w:r>
      <w:r w:rsidR="00095172">
        <w:rPr>
          <w:rFonts w:ascii="Times New Roman" w:eastAsia="MS Mincho" w:hAnsi="Times New Roman"/>
        </w:rPr>
        <w:t xml:space="preserve"> The figure1 shown below </w:t>
      </w:r>
      <w:r w:rsidR="0087598D">
        <w:rPr>
          <w:rFonts w:ascii="Times New Roman" w:eastAsia="MS Mincho" w:hAnsi="Times New Roman"/>
        </w:rPr>
        <w:t>reveal</w:t>
      </w:r>
      <w:r w:rsidR="00095172">
        <w:rPr>
          <w:rFonts w:ascii="Times New Roman" w:eastAsia="MS Mincho" w:hAnsi="Times New Roman"/>
        </w:rPr>
        <w:t xml:space="preserve">s the MBS handover procedure of </w:t>
      </w:r>
      <w:r w:rsidR="00B047F8">
        <w:rPr>
          <w:rFonts w:ascii="Times New Roman" w:eastAsia="MS Mincho" w:hAnsi="Times New Roman"/>
        </w:rPr>
        <w:t>5GS.</w:t>
      </w:r>
    </w:p>
    <w:p w14:paraId="21855A11" w14:textId="3682AD6C" w:rsidR="006C4CEA" w:rsidRDefault="00095172" w:rsidP="00095172">
      <w:pPr>
        <w:jc w:val="center"/>
      </w:pPr>
      <w:r>
        <w:object w:dxaOrig="11412" w:dyaOrig="14412" w14:anchorId="77A931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437.15pt" o:ole="">
            <v:imagedata r:id="rId8" o:title=""/>
          </v:shape>
          <o:OLEObject Type="Embed" ProgID="Visio.Drawing.15" ShapeID="_x0000_i1025" DrawAspect="Content" ObjectID="_1664969723" r:id="rId9"/>
        </w:object>
      </w:r>
    </w:p>
    <w:p w14:paraId="4E43D26A" w14:textId="0ED2D375" w:rsidR="00095172" w:rsidRDefault="00095172" w:rsidP="00095172">
      <w:pPr>
        <w:jc w:val="center"/>
        <w:rPr>
          <w:rFonts w:ascii="Times New Roman" w:hAnsi="Times New Roman"/>
          <w:lang w:eastAsia="zh-CN"/>
        </w:rPr>
      </w:pPr>
      <w:r>
        <w:rPr>
          <w:rFonts w:ascii="Times New Roman" w:hAnsi="Times New Roman"/>
          <w:lang w:eastAsia="zh-CN"/>
        </w:rPr>
        <w:t>Figure1: Message Flow of MBS Handover</w:t>
      </w:r>
    </w:p>
    <w:p w14:paraId="4906E933" w14:textId="14BABF3B" w:rsidR="00B047F8" w:rsidRDefault="00B047F8" w:rsidP="00B047F8">
      <w:pPr>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he whole procedure includes:</w:t>
      </w:r>
    </w:p>
    <w:p w14:paraId="6F932F16" w14:textId="11E01782" w:rsidR="00B047F8" w:rsidRPr="00B047F8" w:rsidRDefault="00B047F8" w:rsidP="00B82C84">
      <w:pPr>
        <w:pStyle w:val="B1"/>
        <w:numPr>
          <w:ilvl w:val="1"/>
          <w:numId w:val="13"/>
        </w:numPr>
        <w:rPr>
          <w:rFonts w:ascii="Times New Roman" w:hAnsi="Times New Roman"/>
        </w:rPr>
      </w:pPr>
      <w:r w:rsidRPr="00B047F8">
        <w:rPr>
          <w:rFonts w:ascii="Times New Roman" w:hAnsi="Times New Roman"/>
        </w:rPr>
        <w:t>The multicast service data is delivered via the MBS session (PTP or PTM mode).</w:t>
      </w:r>
    </w:p>
    <w:p w14:paraId="7C82560D" w14:textId="5CF29012" w:rsidR="00B047F8" w:rsidRPr="00B047F8" w:rsidRDefault="00B047F8" w:rsidP="00B82C84">
      <w:pPr>
        <w:pStyle w:val="B1"/>
        <w:numPr>
          <w:ilvl w:val="1"/>
          <w:numId w:val="13"/>
        </w:numPr>
        <w:rPr>
          <w:rFonts w:ascii="Times New Roman" w:hAnsi="Times New Roman"/>
        </w:rPr>
      </w:pPr>
      <w:r w:rsidRPr="00B047F8">
        <w:rPr>
          <w:rFonts w:ascii="Times New Roman" w:hAnsi="Times New Roman"/>
        </w:rPr>
        <w:t>The source RAN decides to initiate the Xn Handover procedure for the UE receiving a multicast service data delivered via the MBS session.</w:t>
      </w:r>
    </w:p>
    <w:p w14:paraId="2F2C22B1" w14:textId="0C841E54" w:rsidR="00B047F8" w:rsidRDefault="00B047F8" w:rsidP="00B82C84">
      <w:pPr>
        <w:pStyle w:val="B1"/>
        <w:numPr>
          <w:ilvl w:val="1"/>
          <w:numId w:val="13"/>
        </w:numPr>
        <w:rPr>
          <w:rFonts w:ascii="Times New Roman" w:hAnsi="Times New Roman"/>
        </w:rPr>
      </w:pPr>
      <w:r w:rsidRPr="00B047F8">
        <w:rPr>
          <w:rFonts w:ascii="Times New Roman" w:hAnsi="Times New Roman"/>
        </w:rPr>
        <w:t>The source RAN may buffer the multicast data for the UE</w:t>
      </w:r>
      <w:r w:rsidR="00953653">
        <w:rPr>
          <w:rFonts w:ascii="Times New Roman" w:hAnsi="Times New Roman"/>
        </w:rPr>
        <w:t xml:space="preserve"> </w:t>
      </w:r>
      <w:r w:rsidR="00953653" w:rsidRPr="00953653">
        <w:rPr>
          <w:rFonts w:ascii="Times New Roman" w:hAnsi="Times New Roman"/>
          <w:lang w:eastAsia="zh-CN"/>
        </w:rPr>
        <w:t>upon decision of HO</w:t>
      </w:r>
      <w:r w:rsidRPr="00B047F8">
        <w:rPr>
          <w:rFonts w:ascii="Times New Roman" w:hAnsi="Times New Roman"/>
        </w:rPr>
        <w:t>.</w:t>
      </w:r>
    </w:p>
    <w:p w14:paraId="71C0DFD6" w14:textId="09461180" w:rsidR="00D71739" w:rsidRPr="00D71739" w:rsidRDefault="00D71739" w:rsidP="00D71739">
      <w:pPr>
        <w:pStyle w:val="B1"/>
        <w:ind w:left="840" w:firstLine="0"/>
        <w:rPr>
          <w:rFonts w:ascii="Times New Roman" w:hAnsi="Times New Roman"/>
          <w:b/>
          <w:bCs/>
        </w:rPr>
      </w:pPr>
      <w:r w:rsidRPr="00D71739">
        <w:rPr>
          <w:rFonts w:ascii="Times New Roman" w:hAnsi="Times New Roman"/>
          <w:b/>
          <w:bCs/>
        </w:rPr>
        <w:t>Proposal</w:t>
      </w:r>
      <w:r w:rsidR="00213CF5">
        <w:rPr>
          <w:rFonts w:ascii="Times New Roman" w:hAnsi="Times New Roman"/>
          <w:b/>
          <w:bCs/>
        </w:rPr>
        <w:t xml:space="preserve"> </w:t>
      </w:r>
      <w:r w:rsidRPr="00D71739">
        <w:rPr>
          <w:rFonts w:ascii="Times New Roman" w:hAnsi="Times New Roman"/>
          <w:b/>
          <w:bCs/>
        </w:rPr>
        <w:t xml:space="preserve">1: The source RAN </w:t>
      </w:r>
      <w:r>
        <w:rPr>
          <w:rFonts w:ascii="Times New Roman" w:hAnsi="Times New Roman"/>
          <w:b/>
          <w:bCs/>
        </w:rPr>
        <w:t xml:space="preserve">may </w:t>
      </w:r>
      <w:r w:rsidRPr="00D71739">
        <w:rPr>
          <w:rFonts w:ascii="Times New Roman" w:hAnsi="Times New Roman"/>
          <w:b/>
          <w:bCs/>
        </w:rPr>
        <w:t>buffer</w:t>
      </w:r>
      <w:r w:rsidRPr="00D71739">
        <w:rPr>
          <w:rFonts w:ascii="Times New Roman" w:hAnsi="Times New Roman"/>
          <w:b/>
          <w:bCs/>
          <w:lang w:eastAsia="zh-CN"/>
        </w:rPr>
        <w:t xml:space="preserve"> multicast data for the UE upon decision of HO.</w:t>
      </w:r>
    </w:p>
    <w:p w14:paraId="4B3B9E6A" w14:textId="6A167A71" w:rsidR="00B047F8" w:rsidRPr="00B047F8" w:rsidRDefault="00B047F8" w:rsidP="00B82C84">
      <w:pPr>
        <w:pStyle w:val="B1"/>
        <w:numPr>
          <w:ilvl w:val="1"/>
          <w:numId w:val="13"/>
        </w:numPr>
        <w:rPr>
          <w:rFonts w:ascii="Times New Roman" w:hAnsi="Times New Roman"/>
        </w:rPr>
      </w:pPr>
      <w:r w:rsidRPr="00B047F8">
        <w:rPr>
          <w:rFonts w:ascii="Times New Roman" w:hAnsi="Times New Roman"/>
        </w:rPr>
        <w:t>The source RAN sends HO request to the target RAN. The context of the UE includes the MBS session context and the PDU session context including the mapped QoS flow context. If the target RAN is MBS capable, the target RAN checks whether there an existing MBS session for the same multicast service. If there is no such MBS session, the target RAN provides a DL tunnel information to the AMF in the path switch message.</w:t>
      </w:r>
    </w:p>
    <w:p w14:paraId="4939389A" w14:textId="2BEB5780" w:rsidR="00B047F8" w:rsidRPr="00B047F8" w:rsidRDefault="00B047F8" w:rsidP="00B82C84">
      <w:pPr>
        <w:pStyle w:val="B1"/>
        <w:numPr>
          <w:ilvl w:val="1"/>
          <w:numId w:val="13"/>
        </w:numPr>
        <w:rPr>
          <w:rFonts w:ascii="Times New Roman" w:hAnsi="Times New Roman"/>
        </w:rPr>
      </w:pPr>
      <w:r w:rsidRPr="00B047F8">
        <w:rPr>
          <w:rFonts w:ascii="Times New Roman" w:hAnsi="Times New Roman"/>
        </w:rPr>
        <w:t>The Source RAN sends the HO command message to the UE.</w:t>
      </w:r>
    </w:p>
    <w:p w14:paraId="333D3B98" w14:textId="7321ED7F" w:rsidR="00B047F8" w:rsidRDefault="00B047F8" w:rsidP="00B82C84">
      <w:pPr>
        <w:pStyle w:val="B1"/>
        <w:numPr>
          <w:ilvl w:val="1"/>
          <w:numId w:val="13"/>
        </w:numPr>
        <w:rPr>
          <w:rFonts w:ascii="Times New Roman" w:hAnsi="Times New Roman"/>
        </w:rPr>
      </w:pPr>
      <w:r w:rsidRPr="00B047F8">
        <w:rPr>
          <w:rFonts w:ascii="Times New Roman" w:hAnsi="Times New Roman"/>
        </w:rPr>
        <w:lastRenderedPageBreak/>
        <w:t xml:space="preserve">If the PDU session tunnel is used between </w:t>
      </w:r>
      <w:r w:rsidR="00666D47">
        <w:rPr>
          <w:rFonts w:ascii="Times New Roman" w:hAnsi="Times New Roman"/>
        </w:rPr>
        <w:t>s</w:t>
      </w:r>
      <w:r w:rsidRPr="00B047F8">
        <w:rPr>
          <w:rFonts w:ascii="Times New Roman" w:hAnsi="Times New Roman"/>
        </w:rPr>
        <w:t>ource RAN and target RAN, the source RAN adds QFI of the mapped flow in the encapsulation header of the buffered multicast data and then forwards them to the target RAN. Upon reception of the forwarding data with the QFI of the mapped QoS flow, the target RAN sends such data via a DRB scheduled based on the context for the mapped QoS flow.</w:t>
      </w:r>
    </w:p>
    <w:p w14:paraId="77A1114D" w14:textId="05A267F2" w:rsidR="00F43AA6" w:rsidRPr="00F43AA6" w:rsidRDefault="00213CF5" w:rsidP="00F43AA6">
      <w:pPr>
        <w:pStyle w:val="B1"/>
        <w:ind w:left="840" w:firstLine="0"/>
        <w:rPr>
          <w:rFonts w:ascii="Times New Roman" w:hAnsi="Times New Roman"/>
          <w:b/>
          <w:bCs/>
        </w:rPr>
      </w:pPr>
      <w:r>
        <w:rPr>
          <w:rFonts w:ascii="Times New Roman" w:hAnsi="Times New Roman"/>
          <w:b/>
          <w:bCs/>
          <w:lang w:val="en-US" w:eastAsia="zh-CN"/>
        </w:rPr>
        <w:t xml:space="preserve">Proposal 2: </w:t>
      </w:r>
      <w:r w:rsidR="00F43AA6" w:rsidRPr="00F43AA6">
        <w:rPr>
          <w:rFonts w:ascii="Times New Roman" w:hAnsi="Times New Roman"/>
          <w:b/>
          <w:bCs/>
          <w:lang w:val="en-US" w:eastAsia="zh-CN"/>
        </w:rPr>
        <w:t xml:space="preserve">The </w:t>
      </w:r>
      <w:r w:rsidR="00BC3D11">
        <w:rPr>
          <w:rFonts w:ascii="Times New Roman" w:hAnsi="Times New Roman"/>
          <w:b/>
          <w:bCs/>
          <w:lang w:val="en-US" w:eastAsia="zh-CN"/>
        </w:rPr>
        <w:t xml:space="preserve">source </w:t>
      </w:r>
      <w:r w:rsidR="00F43AA6" w:rsidRPr="00F43AA6">
        <w:rPr>
          <w:rFonts w:ascii="Times New Roman" w:hAnsi="Times New Roman"/>
          <w:b/>
          <w:bCs/>
          <w:lang w:val="en-US" w:eastAsia="zh-CN"/>
        </w:rPr>
        <w:t>RAN adds QFI of the mapped flow in the encapsulation header of the buffered multicast data and then forwards them to the target RAN.</w:t>
      </w:r>
    </w:p>
    <w:p w14:paraId="5B46EB83" w14:textId="2B43B5EA" w:rsidR="00B047F8" w:rsidRDefault="00B047F8" w:rsidP="00B82C84">
      <w:pPr>
        <w:pStyle w:val="B1"/>
        <w:numPr>
          <w:ilvl w:val="1"/>
          <w:numId w:val="13"/>
        </w:numPr>
        <w:rPr>
          <w:rFonts w:ascii="Times New Roman" w:hAnsi="Times New Roman"/>
        </w:rPr>
      </w:pPr>
      <w:r w:rsidRPr="00B047F8">
        <w:rPr>
          <w:rFonts w:ascii="Times New Roman" w:hAnsi="Times New Roman"/>
        </w:rPr>
        <w:t xml:space="preserve">If there is an existing MBS session between target RAN and MB-SMF, upon reception of the path switch request the MB-SMF knows the UE camping on the target RAN. </w:t>
      </w:r>
      <w:r w:rsidR="00666D47" w:rsidRPr="00666D47">
        <w:rPr>
          <w:rFonts w:ascii="Times New Roman" w:hAnsi="Times New Roman"/>
        </w:rPr>
        <w:t>The MB-SMF informs the UPF of the DL tunnel information.</w:t>
      </w:r>
      <w:r w:rsidR="00582F2A">
        <w:rPr>
          <w:rFonts w:ascii="Times New Roman" w:hAnsi="Times New Roman"/>
        </w:rPr>
        <w:t xml:space="preserve"> </w:t>
      </w:r>
      <w:r w:rsidR="00582F2A" w:rsidRPr="00582F2A">
        <w:rPr>
          <w:rFonts w:ascii="Times New Roman" w:hAnsi="Times New Roman"/>
        </w:rPr>
        <w:t xml:space="preserve">If there is no DL tunnel, DL tunnel information should be allocated </w:t>
      </w:r>
      <w:r w:rsidR="00582F2A">
        <w:rPr>
          <w:rFonts w:ascii="Times New Roman" w:hAnsi="Times New Roman" w:hint="eastAsia"/>
          <w:lang w:eastAsia="zh-CN"/>
        </w:rPr>
        <w:t>by</w:t>
      </w:r>
      <w:r w:rsidR="00582F2A">
        <w:rPr>
          <w:rFonts w:ascii="Times New Roman" w:hAnsi="Times New Roman"/>
        </w:rPr>
        <w:t xml:space="preserve"> 5GC.</w:t>
      </w:r>
    </w:p>
    <w:p w14:paraId="6175F302" w14:textId="225AFA47" w:rsidR="00B047F8" w:rsidRDefault="00B047F8" w:rsidP="00B82C84">
      <w:pPr>
        <w:pStyle w:val="B1"/>
        <w:numPr>
          <w:ilvl w:val="1"/>
          <w:numId w:val="13"/>
        </w:numPr>
        <w:rPr>
          <w:rFonts w:ascii="Times New Roman" w:hAnsi="Times New Roman"/>
        </w:rPr>
      </w:pPr>
      <w:r>
        <w:rPr>
          <w:rFonts w:ascii="Times New Roman" w:hAnsi="Times New Roman"/>
        </w:rPr>
        <w:t>T</w:t>
      </w:r>
      <w:r w:rsidRPr="00B047F8">
        <w:rPr>
          <w:rFonts w:ascii="Times New Roman" w:hAnsi="Times New Roman"/>
        </w:rPr>
        <w:t>he UPF sends the end marker packet(s) to Source RAN via unicast PDU session or MBS session for the UE. If the end marker packet(s) is sent in the shared tunnel, the UPF needs to identify the UE in the end marker packet(s). The Source RAN sends the end marker to target RAN.</w:t>
      </w:r>
    </w:p>
    <w:p w14:paraId="17404119" w14:textId="5F067230" w:rsidR="00E44834" w:rsidRPr="00E44834" w:rsidRDefault="00E44834" w:rsidP="00E44834">
      <w:pPr>
        <w:pStyle w:val="B1"/>
        <w:ind w:left="840" w:firstLine="0"/>
        <w:rPr>
          <w:rFonts w:ascii="Times New Roman" w:hAnsi="Times New Roman"/>
          <w:b/>
          <w:bCs/>
        </w:rPr>
      </w:pPr>
      <w:r>
        <w:rPr>
          <w:rFonts w:ascii="Times New Roman" w:hAnsi="Times New Roman"/>
          <w:b/>
          <w:bCs/>
        </w:rPr>
        <w:t xml:space="preserve">Prposal 3: </w:t>
      </w:r>
      <w:r w:rsidRPr="00E44834">
        <w:rPr>
          <w:rFonts w:ascii="Times New Roman" w:hAnsi="Times New Roman"/>
          <w:b/>
          <w:bCs/>
        </w:rPr>
        <w:t>The UPF sends the end marker packet(s) to Source RAN via unicast PDU session or MBS session for the UE. If the end marker packet(s) is sent in the shared tunnel, the UPF needs to identify the UE in the end marker packet(s).</w:t>
      </w:r>
    </w:p>
    <w:p w14:paraId="02794673" w14:textId="68F9B71A" w:rsidR="002A2966" w:rsidRPr="00B047F8" w:rsidRDefault="00CE3C8D" w:rsidP="00B82C84">
      <w:pPr>
        <w:pStyle w:val="B1"/>
        <w:numPr>
          <w:ilvl w:val="1"/>
          <w:numId w:val="13"/>
        </w:numPr>
        <w:rPr>
          <w:rFonts w:ascii="Times New Roman" w:hAnsi="Times New Roman"/>
        </w:rPr>
      </w:pPr>
      <w:r>
        <w:rPr>
          <w:rFonts w:ascii="Times New Roman" w:hAnsi="Times New Roman"/>
        </w:rPr>
        <w:t xml:space="preserve">Target </w:t>
      </w:r>
      <w:r>
        <w:rPr>
          <w:rFonts w:ascii="Times New Roman" w:hAnsi="Times New Roman" w:hint="eastAsia"/>
          <w:lang w:eastAsia="zh-CN"/>
        </w:rPr>
        <w:t>g</w:t>
      </w:r>
      <w:r>
        <w:rPr>
          <w:rFonts w:ascii="Times New Roman" w:hAnsi="Times New Roman"/>
        </w:rPr>
        <w:t>NB decide the MBS delivery mode and m</w:t>
      </w:r>
      <w:r w:rsidR="002A2966" w:rsidRPr="002A2966">
        <w:rPr>
          <w:rFonts w:ascii="Times New Roman" w:hAnsi="Times New Roman"/>
        </w:rPr>
        <w:t>ulticast service data can be delivered to the UE in the target side</w:t>
      </w:r>
      <w:r w:rsidR="001A0A95">
        <w:rPr>
          <w:rFonts w:ascii="Times New Roman" w:hAnsi="Times New Roman"/>
        </w:rPr>
        <w:t>.</w:t>
      </w:r>
    </w:p>
    <w:p w14:paraId="3E44B88E" w14:textId="6CB8C75D" w:rsidR="00553AAF" w:rsidRDefault="00460E63" w:rsidP="00553AAF">
      <w:pPr>
        <w:pStyle w:val="2"/>
        <w:rPr>
          <w:lang w:eastAsia="zh-CN"/>
        </w:rPr>
      </w:pPr>
      <w:r>
        <w:rPr>
          <w:lang w:eastAsia="zh-CN"/>
        </w:rPr>
        <w:t>Lossless HO</w:t>
      </w:r>
    </w:p>
    <w:p w14:paraId="05A447A3" w14:textId="1AEDEBCC" w:rsidR="00460E63" w:rsidRDefault="00F270ED" w:rsidP="00460E63">
      <w:pPr>
        <w:rPr>
          <w:rFonts w:ascii="Times New Roman" w:hAnsi="Times New Roman"/>
          <w:lang w:eastAsia="zh-CN"/>
        </w:rPr>
      </w:pPr>
      <w:r>
        <w:rPr>
          <w:rFonts w:ascii="Times New Roman" w:hAnsi="Times New Roman"/>
        </w:rPr>
        <w:t>I</w:t>
      </w:r>
      <w:r w:rsidR="00460E63" w:rsidRPr="00460E63">
        <w:rPr>
          <w:rFonts w:ascii="Times New Roman" w:hAnsi="Times New Roman"/>
        </w:rPr>
        <w:t>n RAN</w:t>
      </w:r>
      <w:r>
        <w:rPr>
          <w:rFonts w:ascii="Times New Roman" w:hAnsi="Times New Roman"/>
        </w:rPr>
        <w:t>3</w:t>
      </w:r>
      <w:r w:rsidR="00460E63" w:rsidRPr="00460E63">
        <w:rPr>
          <w:rFonts w:ascii="Times New Roman" w:hAnsi="Times New Roman"/>
        </w:rPr>
        <w:t>#1</w:t>
      </w:r>
      <w:r>
        <w:rPr>
          <w:rFonts w:ascii="Times New Roman" w:hAnsi="Times New Roman"/>
        </w:rPr>
        <w:t>09</w:t>
      </w:r>
      <w:r w:rsidR="00460E63" w:rsidRPr="00460E63">
        <w:rPr>
          <w:rFonts w:ascii="Times New Roman" w:hAnsi="Times New Roman"/>
        </w:rPr>
        <w:t xml:space="preserve">-e, </w:t>
      </w:r>
      <w:r>
        <w:rPr>
          <w:rFonts w:ascii="Times New Roman" w:hAnsi="Times New Roman" w:hint="eastAsia"/>
          <w:lang w:eastAsia="zh-CN"/>
        </w:rPr>
        <w:t>d</w:t>
      </w:r>
      <w:r w:rsidRPr="00F270ED">
        <w:rPr>
          <w:rFonts w:ascii="Times New Roman" w:hAnsi="Times New Roman"/>
        </w:rPr>
        <w:t xml:space="preserve">iscussion on requirements for minimizing data loss during mobility for MBS user data </w:t>
      </w:r>
      <w:r>
        <w:rPr>
          <w:rFonts w:ascii="Times New Roman" w:hAnsi="Times New Roman"/>
        </w:rPr>
        <w:t>does not reach an agreement</w:t>
      </w:r>
      <w:r w:rsidRPr="00F270ED">
        <w:rPr>
          <w:rFonts w:ascii="Times New Roman" w:hAnsi="Times New Roman"/>
        </w:rPr>
        <w:t>.</w:t>
      </w:r>
      <w:r>
        <w:rPr>
          <w:rFonts w:ascii="Times New Roman" w:hAnsi="Times New Roman"/>
        </w:rPr>
        <w:t xml:space="preserve"> It will continue to be discussed in this meeting.</w:t>
      </w:r>
      <w:r w:rsidR="00E26C22">
        <w:rPr>
          <w:rFonts w:ascii="Times New Roman" w:hAnsi="Times New Roman"/>
        </w:rPr>
        <w:t xml:space="preserve"> </w:t>
      </w:r>
      <w:r w:rsidR="00E66909">
        <w:rPr>
          <w:rFonts w:ascii="Times New Roman" w:hAnsi="Times New Roman"/>
        </w:rPr>
        <w:t xml:space="preserve">In </w:t>
      </w:r>
      <w:r w:rsidR="00E26C22" w:rsidRPr="00E26C22">
        <w:rPr>
          <w:rFonts w:ascii="Times New Roman" w:hAnsi="Times New Roman"/>
          <w:lang w:eastAsia="zh-CN"/>
        </w:rPr>
        <w:t>MBS-to-MBS Handover scenario, the source gNB and the target gNB perform the transmission of one MBS service independently</w:t>
      </w:r>
      <w:r w:rsidR="00E66909">
        <w:rPr>
          <w:rFonts w:ascii="Times New Roman" w:hAnsi="Times New Roman"/>
          <w:lang w:eastAsia="zh-CN"/>
        </w:rPr>
        <w:t xml:space="preserve">. </w:t>
      </w:r>
      <w:r w:rsidR="00E66909" w:rsidRPr="00E66909">
        <w:rPr>
          <w:rFonts w:ascii="Times New Roman" w:hAnsi="Times New Roman"/>
          <w:lang w:eastAsia="zh-CN"/>
        </w:rPr>
        <w:t>Different gNBs may have different buffer status which lead to different schedul</w:t>
      </w:r>
      <w:r w:rsidR="005E26DC">
        <w:rPr>
          <w:rFonts w:ascii="Times New Roman" w:hAnsi="Times New Roman"/>
          <w:lang w:eastAsia="zh-CN"/>
        </w:rPr>
        <w:t>e</w:t>
      </w:r>
      <w:r w:rsidR="00E66909" w:rsidRPr="00E66909">
        <w:rPr>
          <w:rFonts w:ascii="Times New Roman" w:hAnsi="Times New Roman"/>
          <w:lang w:eastAsia="zh-CN"/>
        </w:rPr>
        <w:t xml:space="preserve">. Especially if the target gNB </w:t>
      </w:r>
      <w:r w:rsidR="005E26DC">
        <w:rPr>
          <w:rFonts w:ascii="Times New Roman" w:hAnsi="Times New Roman"/>
          <w:lang w:eastAsia="zh-CN"/>
        </w:rPr>
        <w:t>transmit faster</w:t>
      </w:r>
      <w:r w:rsidR="00E66909" w:rsidRPr="00E66909">
        <w:rPr>
          <w:rFonts w:ascii="Times New Roman" w:hAnsi="Times New Roman"/>
          <w:lang w:eastAsia="zh-CN"/>
        </w:rPr>
        <w:t xml:space="preserve"> than the source gNB, the UE will miss many MBS packet after handover.</w:t>
      </w:r>
      <w:r w:rsidR="00A07BAB">
        <w:rPr>
          <w:rFonts w:ascii="Times New Roman" w:hAnsi="Times New Roman"/>
          <w:lang w:eastAsia="zh-CN"/>
        </w:rPr>
        <w:t xml:space="preserve"> </w:t>
      </w:r>
    </w:p>
    <w:p w14:paraId="7F366CEA" w14:textId="11256658" w:rsidR="009A6A59" w:rsidRPr="009A6A59" w:rsidRDefault="009A6A59" w:rsidP="00460E63">
      <w:pPr>
        <w:rPr>
          <w:rFonts w:ascii="Times New Roman" w:hAnsi="Times New Roman"/>
          <w:b/>
          <w:bCs/>
        </w:rPr>
      </w:pPr>
      <w:r w:rsidRPr="009A6A59">
        <w:rPr>
          <w:rFonts w:ascii="Times New Roman" w:hAnsi="Times New Roman" w:hint="eastAsia"/>
          <w:b/>
          <w:bCs/>
          <w:lang w:eastAsia="zh-CN"/>
        </w:rPr>
        <w:t>O</w:t>
      </w:r>
      <w:r w:rsidRPr="009A6A59">
        <w:rPr>
          <w:rFonts w:ascii="Times New Roman" w:hAnsi="Times New Roman"/>
          <w:b/>
          <w:bCs/>
          <w:lang w:eastAsia="zh-CN"/>
        </w:rPr>
        <w:t>bservation</w:t>
      </w:r>
      <w:r w:rsidR="00994522">
        <w:rPr>
          <w:rFonts w:ascii="Times New Roman" w:hAnsi="Times New Roman"/>
          <w:b/>
          <w:bCs/>
          <w:lang w:eastAsia="zh-CN"/>
        </w:rPr>
        <w:t xml:space="preserve"> 1</w:t>
      </w:r>
      <w:r w:rsidRPr="009A6A59">
        <w:rPr>
          <w:rFonts w:ascii="Times New Roman" w:hAnsi="Times New Roman"/>
          <w:b/>
          <w:bCs/>
          <w:lang w:eastAsia="zh-CN"/>
        </w:rPr>
        <w:t>: Different gNBs may have different buffer status which lead to different schedule. Especially if the target gNB transmit faster than the source gNB, the UE will miss many MBS packet after handover, which cannot be tolerated by the high reliability requirement.</w:t>
      </w:r>
    </w:p>
    <w:p w14:paraId="0F7FD8ED" w14:textId="52BB74A7" w:rsidR="00B310D3" w:rsidRDefault="00682CE7" w:rsidP="00F334ED">
      <w:pPr>
        <w:rPr>
          <w:rFonts w:ascii="Times New Roman" w:hAnsi="Times New Roman"/>
          <w:lang w:eastAsia="zh-CN"/>
        </w:rPr>
      </w:pPr>
      <w:r>
        <w:rPr>
          <w:rFonts w:ascii="Times New Roman" w:hAnsi="Times New Roman"/>
          <w:lang w:eastAsia="zh-CN"/>
        </w:rPr>
        <w:t>Most u</w:t>
      </w:r>
      <w:r w:rsidR="00F334ED" w:rsidRPr="00BF2A95">
        <w:rPr>
          <w:rFonts w:ascii="Times New Roman" w:hAnsi="Times New Roman"/>
          <w:lang w:eastAsia="zh-CN"/>
        </w:rPr>
        <w:t>se cases of NR MBS</w:t>
      </w:r>
      <w:r w:rsidR="00F334ED">
        <w:rPr>
          <w:rFonts w:ascii="Times New Roman" w:hAnsi="Times New Roman"/>
          <w:lang w:eastAsia="zh-CN"/>
        </w:rPr>
        <w:t xml:space="preserve"> in the WID </w:t>
      </w:r>
      <w:r w:rsidR="00F334ED" w:rsidRPr="00BF2A95">
        <w:rPr>
          <w:rFonts w:ascii="Times New Roman" w:hAnsi="Times New Roman"/>
          <w:lang w:eastAsia="zh-CN"/>
        </w:rPr>
        <w:t>mainly consist of public safety and mission critical, V2X applications, transparent IPv4/IPv6 multicast delivery, IPTV, software delivery over wireless, group communications and IoT applications. Most of the</w:t>
      </w:r>
      <w:r>
        <w:rPr>
          <w:rFonts w:ascii="Times New Roman" w:hAnsi="Times New Roman"/>
          <w:lang w:eastAsia="zh-CN"/>
        </w:rPr>
        <w:t>m</w:t>
      </w:r>
      <w:r w:rsidR="00F334ED" w:rsidRPr="00BF2A95">
        <w:rPr>
          <w:rFonts w:ascii="Times New Roman" w:hAnsi="Times New Roman"/>
          <w:lang w:eastAsia="zh-CN"/>
        </w:rPr>
        <w:t xml:space="preserve"> involve MBS service reception during inter-node mobility. Obviously, the above use cases require high reliability, for example, according to 5GAA, V2X applications require up to 99.9999% reliability. </w:t>
      </w:r>
      <w:r>
        <w:rPr>
          <w:rFonts w:ascii="Times New Roman" w:hAnsi="Times New Roman"/>
          <w:lang w:eastAsia="zh-CN"/>
        </w:rPr>
        <w:t>Therefore, lossless handover</w:t>
      </w:r>
      <w:r w:rsidRPr="00A07BAB">
        <w:rPr>
          <w:rFonts w:ascii="Times New Roman" w:hAnsi="Times New Roman"/>
        </w:rPr>
        <w:t xml:space="preserve"> </w:t>
      </w:r>
      <w:r>
        <w:rPr>
          <w:rFonts w:ascii="Times New Roman" w:hAnsi="Times New Roman"/>
        </w:rPr>
        <w:t xml:space="preserve">should be supported </w:t>
      </w:r>
      <w:r w:rsidR="00552B71">
        <w:rPr>
          <w:rFonts w:ascii="Times New Roman" w:hAnsi="Times New Roman"/>
        </w:rPr>
        <w:t>to</w:t>
      </w:r>
      <w:r w:rsidR="00376AC2">
        <w:rPr>
          <w:rFonts w:ascii="Times New Roman" w:hAnsi="Times New Roman"/>
        </w:rPr>
        <w:t xml:space="preserve"> i</w:t>
      </w:r>
      <w:r w:rsidR="00552B71">
        <w:rPr>
          <w:rFonts w:ascii="Times New Roman" w:hAnsi="Times New Roman"/>
        </w:rPr>
        <w:t>mplem</w:t>
      </w:r>
      <w:r w:rsidR="00182CA1">
        <w:rPr>
          <w:rFonts w:ascii="Times New Roman" w:hAnsi="Times New Roman"/>
        </w:rPr>
        <w:t>e</w:t>
      </w:r>
      <w:r w:rsidR="00552B71">
        <w:rPr>
          <w:rFonts w:ascii="Times New Roman" w:hAnsi="Times New Roman"/>
        </w:rPr>
        <w:t>nt high reliab</w:t>
      </w:r>
      <w:r w:rsidR="009A7F30">
        <w:rPr>
          <w:rFonts w:ascii="Times New Roman" w:hAnsi="Times New Roman"/>
        </w:rPr>
        <w:t>i</w:t>
      </w:r>
      <w:r w:rsidR="00552B71">
        <w:rPr>
          <w:rFonts w:ascii="Times New Roman" w:hAnsi="Times New Roman"/>
        </w:rPr>
        <w:t>lity.</w:t>
      </w:r>
    </w:p>
    <w:p w14:paraId="68F1F4CC" w14:textId="7A18BA9B" w:rsidR="00F334ED" w:rsidRDefault="00F334ED" w:rsidP="00F334ED">
      <w:pPr>
        <w:rPr>
          <w:rFonts w:ascii="Times New Roman" w:hAnsi="Times New Roman"/>
          <w:b/>
          <w:bCs/>
          <w:lang w:eastAsia="zh-CN"/>
        </w:rPr>
      </w:pPr>
      <w:r w:rsidRPr="006D6E8C">
        <w:rPr>
          <w:rFonts w:ascii="Times New Roman" w:hAnsi="Times New Roman" w:hint="eastAsia"/>
          <w:b/>
          <w:bCs/>
          <w:lang w:eastAsia="zh-CN"/>
        </w:rPr>
        <w:t>O</w:t>
      </w:r>
      <w:r w:rsidRPr="006D6E8C">
        <w:rPr>
          <w:rFonts w:ascii="Times New Roman" w:hAnsi="Times New Roman"/>
          <w:b/>
          <w:bCs/>
          <w:lang w:eastAsia="zh-CN"/>
        </w:rPr>
        <w:t>bservatio</w:t>
      </w:r>
      <w:r>
        <w:rPr>
          <w:rFonts w:ascii="Times New Roman" w:hAnsi="Times New Roman"/>
          <w:b/>
          <w:bCs/>
          <w:lang w:eastAsia="zh-CN"/>
        </w:rPr>
        <w:t>n</w:t>
      </w:r>
      <w:r w:rsidR="00994522">
        <w:rPr>
          <w:rFonts w:ascii="Times New Roman" w:hAnsi="Times New Roman"/>
          <w:b/>
          <w:bCs/>
          <w:lang w:eastAsia="zh-CN"/>
        </w:rPr>
        <w:t xml:space="preserve"> 2</w:t>
      </w:r>
      <w:r w:rsidRPr="006D6E8C">
        <w:rPr>
          <w:rFonts w:ascii="Times New Roman" w:hAnsi="Times New Roman"/>
          <w:b/>
          <w:bCs/>
          <w:lang w:eastAsia="zh-CN"/>
        </w:rPr>
        <w:t xml:space="preserve">: Some MBS </w:t>
      </w:r>
      <w:r w:rsidR="00692D91">
        <w:rPr>
          <w:rFonts w:ascii="Times New Roman" w:hAnsi="Times New Roman"/>
          <w:b/>
          <w:bCs/>
          <w:lang w:eastAsia="zh-CN"/>
        </w:rPr>
        <w:t>use cases require high</w:t>
      </w:r>
      <w:r w:rsidRPr="006D6E8C">
        <w:rPr>
          <w:rFonts w:ascii="Times New Roman" w:hAnsi="Times New Roman"/>
          <w:b/>
          <w:bCs/>
          <w:lang w:eastAsia="zh-CN"/>
        </w:rPr>
        <w:t xml:space="preserve"> reliability</w:t>
      </w:r>
      <w:r>
        <w:rPr>
          <w:rFonts w:ascii="Times New Roman" w:hAnsi="Times New Roman"/>
          <w:b/>
          <w:bCs/>
          <w:lang w:eastAsia="zh-CN"/>
        </w:rPr>
        <w:t>.</w:t>
      </w:r>
    </w:p>
    <w:p w14:paraId="09B5DB07" w14:textId="7B9EB049" w:rsidR="009A7F30" w:rsidRPr="009A7F30" w:rsidRDefault="009A7F30" w:rsidP="00F334ED">
      <w:pPr>
        <w:rPr>
          <w:rFonts w:ascii="Times New Roman" w:hAnsi="Times New Roman"/>
          <w:b/>
          <w:bCs/>
          <w:lang w:eastAsia="zh-CN"/>
        </w:rPr>
      </w:pPr>
      <w:r>
        <w:rPr>
          <w:rFonts w:ascii="Times New Roman" w:hAnsi="Times New Roman" w:hint="eastAsia"/>
          <w:b/>
          <w:bCs/>
          <w:lang w:eastAsia="zh-CN"/>
        </w:rPr>
        <w:t>P</w:t>
      </w:r>
      <w:r>
        <w:rPr>
          <w:rFonts w:ascii="Times New Roman" w:hAnsi="Times New Roman"/>
          <w:b/>
          <w:bCs/>
          <w:lang w:eastAsia="zh-CN"/>
        </w:rPr>
        <w:t>roposal</w:t>
      </w:r>
      <w:r w:rsidR="00994522">
        <w:rPr>
          <w:rFonts w:ascii="Times New Roman" w:hAnsi="Times New Roman"/>
          <w:b/>
          <w:bCs/>
          <w:lang w:eastAsia="zh-CN"/>
        </w:rPr>
        <w:t xml:space="preserve"> </w:t>
      </w:r>
      <w:r w:rsidR="00E44834">
        <w:rPr>
          <w:rFonts w:ascii="Times New Roman" w:hAnsi="Times New Roman"/>
          <w:b/>
          <w:bCs/>
          <w:lang w:eastAsia="zh-CN"/>
        </w:rPr>
        <w:t>4</w:t>
      </w:r>
      <w:r>
        <w:rPr>
          <w:rFonts w:ascii="Times New Roman" w:hAnsi="Times New Roman"/>
          <w:b/>
          <w:bCs/>
          <w:lang w:eastAsia="zh-CN"/>
        </w:rPr>
        <w:t xml:space="preserve">: </w:t>
      </w:r>
      <w:r w:rsidR="00994522">
        <w:rPr>
          <w:rFonts w:ascii="Times New Roman" w:hAnsi="Times New Roman"/>
          <w:b/>
          <w:bCs/>
          <w:lang w:eastAsia="zh-CN"/>
        </w:rPr>
        <w:t>L</w:t>
      </w:r>
      <w:r w:rsidRPr="009A7F30">
        <w:rPr>
          <w:rFonts w:ascii="Times New Roman" w:hAnsi="Times New Roman"/>
          <w:b/>
          <w:bCs/>
          <w:lang w:eastAsia="zh-CN"/>
        </w:rPr>
        <w:t>ossless handover</w:t>
      </w:r>
      <w:r w:rsidRPr="009A7F30">
        <w:rPr>
          <w:rFonts w:ascii="Times New Roman" w:hAnsi="Times New Roman"/>
          <w:b/>
          <w:bCs/>
        </w:rPr>
        <w:t xml:space="preserve"> should be supported to </w:t>
      </w:r>
      <w:r w:rsidR="00376AC2">
        <w:rPr>
          <w:rFonts w:ascii="Times New Roman" w:hAnsi="Times New Roman"/>
          <w:b/>
          <w:bCs/>
        </w:rPr>
        <w:t>i</w:t>
      </w:r>
      <w:r w:rsidRPr="009A7F30">
        <w:rPr>
          <w:rFonts w:ascii="Times New Roman" w:hAnsi="Times New Roman"/>
          <w:b/>
          <w:bCs/>
        </w:rPr>
        <w:t>mplem</w:t>
      </w:r>
      <w:r w:rsidR="00182CA1">
        <w:rPr>
          <w:rFonts w:ascii="Times New Roman" w:hAnsi="Times New Roman"/>
          <w:b/>
          <w:bCs/>
        </w:rPr>
        <w:t>e</w:t>
      </w:r>
      <w:r w:rsidRPr="009A7F30">
        <w:rPr>
          <w:rFonts w:ascii="Times New Roman" w:hAnsi="Times New Roman"/>
          <w:b/>
          <w:bCs/>
        </w:rPr>
        <w:t>nt high reliability.</w:t>
      </w:r>
    </w:p>
    <w:p w14:paraId="6E89B4AE" w14:textId="4ECF57EB" w:rsidR="00CD4C7B" w:rsidRPr="001625D3" w:rsidRDefault="00315925" w:rsidP="002C2AF9">
      <w:pPr>
        <w:pStyle w:val="1"/>
      </w:pPr>
      <w:r w:rsidRPr="001625D3">
        <w:rPr>
          <w:lang w:eastAsia="zh-CN"/>
        </w:rPr>
        <w:t>Conclusions</w:t>
      </w:r>
    </w:p>
    <w:p w14:paraId="33E57265" w14:textId="0F5DEE0B" w:rsidR="004514F9" w:rsidRDefault="00E0611B" w:rsidP="00D63618">
      <w:pPr>
        <w:rPr>
          <w:rFonts w:ascii="Times New Roman" w:hAnsi="Times New Roman"/>
          <w:lang w:eastAsia="zh-CN"/>
        </w:rPr>
      </w:pPr>
      <w:r w:rsidRPr="00296C92">
        <w:rPr>
          <w:rFonts w:ascii="Times New Roman" w:hAnsi="Times New Roman"/>
          <w:lang w:eastAsia="zh-CN"/>
        </w:rPr>
        <w:lastRenderedPageBreak/>
        <w:t xml:space="preserve">In this paper, </w:t>
      </w:r>
      <w:r w:rsidR="00F6369B" w:rsidRPr="00296C92">
        <w:rPr>
          <w:rFonts w:ascii="Times New Roman" w:hAnsi="Times New Roman"/>
          <w:lang w:eastAsia="zh-CN"/>
        </w:rPr>
        <w:t xml:space="preserve">we </w:t>
      </w:r>
      <w:r w:rsidR="00FA2D3F">
        <w:rPr>
          <w:rFonts w:ascii="Times New Roman" w:hAnsi="Times New Roman"/>
          <w:lang w:eastAsia="zh-CN"/>
        </w:rPr>
        <w:t xml:space="preserve">provide our view on scenario of </w:t>
      </w:r>
      <w:r w:rsidR="00B310D3" w:rsidRPr="00296C92">
        <w:rPr>
          <w:rFonts w:ascii="Times New Roman" w:hAnsi="Times New Roman"/>
          <w:lang w:eastAsia="zh-CN"/>
        </w:rPr>
        <w:t>MBS</w:t>
      </w:r>
      <w:r w:rsidR="00FA2D3F">
        <w:rPr>
          <w:rFonts w:ascii="Times New Roman" w:hAnsi="Times New Roman"/>
          <w:lang w:eastAsia="zh-CN"/>
        </w:rPr>
        <w:t xml:space="preserve"> to </w:t>
      </w:r>
      <w:r w:rsidR="00B310D3" w:rsidRPr="00296C92">
        <w:rPr>
          <w:rFonts w:ascii="Times New Roman" w:hAnsi="Times New Roman"/>
          <w:lang w:eastAsia="zh-CN"/>
        </w:rPr>
        <w:t xml:space="preserve">MBS </w:t>
      </w:r>
      <w:r w:rsidR="00FA2D3F">
        <w:rPr>
          <w:rFonts w:ascii="Times New Roman" w:hAnsi="Times New Roman"/>
          <w:lang w:eastAsia="zh-CN"/>
        </w:rPr>
        <w:t xml:space="preserve">handover in 5GS </w:t>
      </w:r>
      <w:r w:rsidR="00B310D3" w:rsidRPr="00296C92">
        <w:rPr>
          <w:rFonts w:ascii="Times New Roman" w:hAnsi="Times New Roman"/>
          <w:lang w:eastAsia="zh-CN"/>
        </w:rPr>
        <w:t>and lossless HO</w:t>
      </w:r>
      <w:r w:rsidR="00FA2D3F">
        <w:rPr>
          <w:rFonts w:ascii="Times New Roman" w:hAnsi="Times New Roman"/>
          <w:lang w:eastAsia="zh-CN"/>
        </w:rPr>
        <w:t>. T</w:t>
      </w:r>
      <w:r w:rsidR="00B310D3" w:rsidRPr="00296C92">
        <w:rPr>
          <w:rFonts w:ascii="Times New Roman" w:hAnsi="Times New Roman"/>
          <w:lang w:eastAsia="zh-CN"/>
        </w:rPr>
        <w:t xml:space="preserve">he observations </w:t>
      </w:r>
      <w:r w:rsidR="00E44834" w:rsidRPr="00296C92">
        <w:rPr>
          <w:rFonts w:ascii="Times New Roman" w:hAnsi="Times New Roman"/>
          <w:lang w:eastAsia="zh-CN"/>
        </w:rPr>
        <w:t xml:space="preserve">and proposals </w:t>
      </w:r>
      <w:r w:rsidR="00B310D3" w:rsidRPr="00296C92">
        <w:rPr>
          <w:rFonts w:ascii="Times New Roman" w:hAnsi="Times New Roman"/>
          <w:lang w:eastAsia="zh-CN"/>
        </w:rPr>
        <w:t xml:space="preserve">are </w:t>
      </w:r>
      <w:r w:rsidR="00E44834" w:rsidRPr="00296C92">
        <w:rPr>
          <w:rFonts w:ascii="Times New Roman" w:hAnsi="Times New Roman"/>
          <w:lang w:eastAsia="zh-CN"/>
        </w:rPr>
        <w:t xml:space="preserve">listed </w:t>
      </w:r>
      <w:r w:rsidR="00B310D3" w:rsidRPr="00296C92">
        <w:rPr>
          <w:rFonts w:ascii="Times New Roman" w:hAnsi="Times New Roman"/>
          <w:lang w:eastAsia="zh-CN"/>
        </w:rPr>
        <w:t>below</w:t>
      </w:r>
      <w:r w:rsidR="00CB0FC4" w:rsidRPr="00296C92">
        <w:rPr>
          <w:rFonts w:ascii="Times New Roman" w:hAnsi="Times New Roman" w:hint="eastAsia"/>
          <w:lang w:eastAsia="zh-CN"/>
        </w:rPr>
        <w:t>:</w:t>
      </w:r>
    </w:p>
    <w:p w14:paraId="6D80D0FA" w14:textId="77777777" w:rsidR="00660993" w:rsidRPr="009A6A59" w:rsidRDefault="00660993" w:rsidP="00660993">
      <w:pPr>
        <w:rPr>
          <w:rFonts w:ascii="Times New Roman" w:hAnsi="Times New Roman"/>
          <w:b/>
          <w:bCs/>
        </w:rPr>
      </w:pPr>
      <w:r w:rsidRPr="009A6A59">
        <w:rPr>
          <w:rFonts w:ascii="Times New Roman" w:hAnsi="Times New Roman" w:hint="eastAsia"/>
          <w:b/>
          <w:bCs/>
          <w:lang w:eastAsia="zh-CN"/>
        </w:rPr>
        <w:t>O</w:t>
      </w:r>
      <w:r w:rsidRPr="009A6A59">
        <w:rPr>
          <w:rFonts w:ascii="Times New Roman" w:hAnsi="Times New Roman"/>
          <w:b/>
          <w:bCs/>
          <w:lang w:eastAsia="zh-CN"/>
        </w:rPr>
        <w:t>bservation</w:t>
      </w:r>
      <w:r>
        <w:rPr>
          <w:rFonts w:ascii="Times New Roman" w:hAnsi="Times New Roman"/>
          <w:b/>
          <w:bCs/>
          <w:lang w:eastAsia="zh-CN"/>
        </w:rPr>
        <w:t xml:space="preserve"> 1</w:t>
      </w:r>
      <w:r w:rsidRPr="009A6A59">
        <w:rPr>
          <w:rFonts w:ascii="Times New Roman" w:hAnsi="Times New Roman"/>
          <w:b/>
          <w:bCs/>
          <w:lang w:eastAsia="zh-CN"/>
        </w:rPr>
        <w:t>: Different gNBs may have different buffer status which lead to different schedule. Especially if the target gNB transmit faster than the source gNB, the UE will miss many MBS packet after handover, which cannot be tolerated by the high reliability requirement.</w:t>
      </w:r>
    </w:p>
    <w:p w14:paraId="048FD96C" w14:textId="5B372B52" w:rsidR="00660993" w:rsidRPr="00660993" w:rsidRDefault="00660993" w:rsidP="00660993">
      <w:pPr>
        <w:rPr>
          <w:rFonts w:ascii="Times New Roman" w:hAnsi="Times New Roman"/>
          <w:b/>
          <w:bCs/>
          <w:lang w:eastAsia="zh-CN"/>
        </w:rPr>
      </w:pPr>
      <w:r w:rsidRPr="006D6E8C">
        <w:rPr>
          <w:rFonts w:ascii="Times New Roman" w:hAnsi="Times New Roman" w:hint="eastAsia"/>
          <w:b/>
          <w:bCs/>
          <w:lang w:eastAsia="zh-CN"/>
        </w:rPr>
        <w:t>O</w:t>
      </w:r>
      <w:r w:rsidRPr="006D6E8C">
        <w:rPr>
          <w:rFonts w:ascii="Times New Roman" w:hAnsi="Times New Roman"/>
          <w:b/>
          <w:bCs/>
          <w:lang w:eastAsia="zh-CN"/>
        </w:rPr>
        <w:t>bservatio</w:t>
      </w:r>
      <w:r>
        <w:rPr>
          <w:rFonts w:ascii="Times New Roman" w:hAnsi="Times New Roman"/>
          <w:b/>
          <w:bCs/>
          <w:lang w:eastAsia="zh-CN"/>
        </w:rPr>
        <w:t>n 2</w:t>
      </w:r>
      <w:r w:rsidRPr="006D6E8C">
        <w:rPr>
          <w:rFonts w:ascii="Times New Roman" w:hAnsi="Times New Roman"/>
          <w:b/>
          <w:bCs/>
          <w:lang w:eastAsia="zh-CN"/>
        </w:rPr>
        <w:t xml:space="preserve">: Some MBS </w:t>
      </w:r>
      <w:r>
        <w:rPr>
          <w:rFonts w:ascii="Times New Roman" w:hAnsi="Times New Roman"/>
          <w:b/>
          <w:bCs/>
          <w:lang w:eastAsia="zh-CN"/>
        </w:rPr>
        <w:t>use cases require high</w:t>
      </w:r>
      <w:r w:rsidRPr="006D6E8C">
        <w:rPr>
          <w:rFonts w:ascii="Times New Roman" w:hAnsi="Times New Roman"/>
          <w:b/>
          <w:bCs/>
          <w:lang w:eastAsia="zh-CN"/>
        </w:rPr>
        <w:t xml:space="preserve"> reliability</w:t>
      </w:r>
      <w:r>
        <w:rPr>
          <w:rFonts w:ascii="Times New Roman" w:hAnsi="Times New Roman"/>
          <w:b/>
          <w:bCs/>
          <w:lang w:eastAsia="zh-CN"/>
        </w:rPr>
        <w:t>.</w:t>
      </w:r>
    </w:p>
    <w:p w14:paraId="098402DF" w14:textId="133C1F77" w:rsidR="00C3103C" w:rsidRPr="00D71739" w:rsidRDefault="00C3103C" w:rsidP="00C3103C">
      <w:pPr>
        <w:pStyle w:val="B1"/>
        <w:ind w:left="0" w:firstLine="0"/>
        <w:rPr>
          <w:rFonts w:ascii="Times New Roman" w:hAnsi="Times New Roman"/>
          <w:b/>
          <w:bCs/>
        </w:rPr>
      </w:pPr>
      <w:r w:rsidRPr="00D71739">
        <w:rPr>
          <w:rFonts w:ascii="Times New Roman" w:hAnsi="Times New Roman"/>
          <w:b/>
          <w:bCs/>
        </w:rPr>
        <w:t>Proposal</w:t>
      </w:r>
      <w:r>
        <w:rPr>
          <w:rFonts w:ascii="Times New Roman" w:hAnsi="Times New Roman"/>
          <w:b/>
          <w:bCs/>
        </w:rPr>
        <w:t xml:space="preserve"> </w:t>
      </w:r>
      <w:r w:rsidRPr="00D71739">
        <w:rPr>
          <w:rFonts w:ascii="Times New Roman" w:hAnsi="Times New Roman"/>
          <w:b/>
          <w:bCs/>
        </w:rPr>
        <w:t xml:space="preserve">1: The source RAN </w:t>
      </w:r>
      <w:r>
        <w:rPr>
          <w:rFonts w:ascii="Times New Roman" w:hAnsi="Times New Roman"/>
          <w:b/>
          <w:bCs/>
        </w:rPr>
        <w:t xml:space="preserve">may </w:t>
      </w:r>
      <w:r w:rsidRPr="00D71739">
        <w:rPr>
          <w:rFonts w:ascii="Times New Roman" w:hAnsi="Times New Roman"/>
          <w:b/>
          <w:bCs/>
        </w:rPr>
        <w:t>buffer</w:t>
      </w:r>
      <w:r w:rsidRPr="00D71739">
        <w:rPr>
          <w:rFonts w:ascii="Times New Roman" w:hAnsi="Times New Roman"/>
          <w:b/>
          <w:bCs/>
          <w:lang w:eastAsia="zh-CN"/>
        </w:rPr>
        <w:t xml:space="preserve"> multicast data for the UE upon decision of HO.</w:t>
      </w:r>
    </w:p>
    <w:p w14:paraId="5EE818EB" w14:textId="77777777" w:rsidR="00C3103C" w:rsidRPr="00F43AA6" w:rsidRDefault="00C3103C" w:rsidP="00C3103C">
      <w:pPr>
        <w:pStyle w:val="B1"/>
        <w:ind w:left="0" w:firstLine="0"/>
        <w:rPr>
          <w:rFonts w:ascii="Times New Roman" w:hAnsi="Times New Roman"/>
          <w:b/>
          <w:bCs/>
        </w:rPr>
      </w:pPr>
      <w:r>
        <w:rPr>
          <w:rFonts w:ascii="Times New Roman" w:hAnsi="Times New Roman"/>
          <w:b/>
          <w:bCs/>
          <w:lang w:val="en-US" w:eastAsia="zh-CN"/>
        </w:rPr>
        <w:t xml:space="preserve">Proposal 2: </w:t>
      </w:r>
      <w:r w:rsidRPr="00F43AA6">
        <w:rPr>
          <w:rFonts w:ascii="Times New Roman" w:hAnsi="Times New Roman"/>
          <w:b/>
          <w:bCs/>
          <w:lang w:val="en-US" w:eastAsia="zh-CN"/>
        </w:rPr>
        <w:t xml:space="preserve">The </w:t>
      </w:r>
      <w:r>
        <w:rPr>
          <w:rFonts w:ascii="Times New Roman" w:hAnsi="Times New Roman"/>
          <w:b/>
          <w:bCs/>
          <w:lang w:val="en-US" w:eastAsia="zh-CN"/>
        </w:rPr>
        <w:t xml:space="preserve">source </w:t>
      </w:r>
      <w:r w:rsidRPr="00F43AA6">
        <w:rPr>
          <w:rFonts w:ascii="Times New Roman" w:hAnsi="Times New Roman"/>
          <w:b/>
          <w:bCs/>
          <w:lang w:val="en-US" w:eastAsia="zh-CN"/>
        </w:rPr>
        <w:t>RAN adds QFI of the mapped flow in the encapsulation header of the buffered multicast data and then forwards them to the target RAN.</w:t>
      </w:r>
    </w:p>
    <w:p w14:paraId="0EF92D3A" w14:textId="77777777" w:rsidR="00C3103C" w:rsidRPr="00E44834" w:rsidRDefault="00C3103C" w:rsidP="00C3103C">
      <w:pPr>
        <w:pStyle w:val="B1"/>
        <w:ind w:left="0" w:firstLine="0"/>
        <w:rPr>
          <w:rFonts w:ascii="Times New Roman" w:hAnsi="Times New Roman"/>
          <w:b/>
          <w:bCs/>
        </w:rPr>
      </w:pPr>
      <w:r>
        <w:rPr>
          <w:rFonts w:ascii="Times New Roman" w:hAnsi="Times New Roman"/>
          <w:b/>
          <w:bCs/>
        </w:rPr>
        <w:t xml:space="preserve">Prposal 3: </w:t>
      </w:r>
      <w:r w:rsidRPr="00E44834">
        <w:rPr>
          <w:rFonts w:ascii="Times New Roman" w:hAnsi="Times New Roman"/>
          <w:b/>
          <w:bCs/>
        </w:rPr>
        <w:t>The UPF sends the end marker packet(s) to Source RAN via unicast PDU session or MBS session for the UE. If the end marker packet(s) is sent in the shared tunnel, the UPF needs to identify the UE in the end marker packet(s).</w:t>
      </w:r>
    </w:p>
    <w:p w14:paraId="3A3C6484" w14:textId="2DEDB4C1" w:rsidR="00FA2D3F" w:rsidRPr="00660993" w:rsidRDefault="00660993" w:rsidP="00D63618">
      <w:pPr>
        <w:rPr>
          <w:rFonts w:ascii="Times New Roman" w:hAnsi="Times New Roman"/>
          <w:b/>
          <w:bCs/>
          <w:lang w:eastAsia="zh-CN"/>
        </w:rPr>
      </w:pPr>
      <w:r>
        <w:rPr>
          <w:rFonts w:ascii="Times New Roman" w:hAnsi="Times New Roman" w:hint="eastAsia"/>
          <w:b/>
          <w:bCs/>
          <w:lang w:eastAsia="zh-CN"/>
        </w:rPr>
        <w:t>P</w:t>
      </w:r>
      <w:r>
        <w:rPr>
          <w:rFonts w:ascii="Times New Roman" w:hAnsi="Times New Roman"/>
          <w:b/>
          <w:bCs/>
          <w:lang w:eastAsia="zh-CN"/>
        </w:rPr>
        <w:t>roposal 4: L</w:t>
      </w:r>
      <w:r w:rsidRPr="009A7F30">
        <w:rPr>
          <w:rFonts w:ascii="Times New Roman" w:hAnsi="Times New Roman"/>
          <w:b/>
          <w:bCs/>
          <w:lang w:eastAsia="zh-CN"/>
        </w:rPr>
        <w:t>ossless handover</w:t>
      </w:r>
      <w:r w:rsidRPr="009A7F30">
        <w:rPr>
          <w:rFonts w:ascii="Times New Roman" w:hAnsi="Times New Roman"/>
          <w:b/>
          <w:bCs/>
        </w:rPr>
        <w:t xml:space="preserve"> should be supported to </w:t>
      </w:r>
      <w:r>
        <w:rPr>
          <w:rFonts w:ascii="Times New Roman" w:hAnsi="Times New Roman"/>
          <w:b/>
          <w:bCs/>
        </w:rPr>
        <w:t>i</w:t>
      </w:r>
      <w:r w:rsidRPr="009A7F30">
        <w:rPr>
          <w:rFonts w:ascii="Times New Roman" w:hAnsi="Times New Roman"/>
          <w:b/>
          <w:bCs/>
        </w:rPr>
        <w:t>mplem</w:t>
      </w:r>
      <w:r>
        <w:rPr>
          <w:rFonts w:ascii="Times New Roman" w:hAnsi="Times New Roman"/>
          <w:b/>
          <w:bCs/>
        </w:rPr>
        <w:t>e</w:t>
      </w:r>
      <w:r w:rsidRPr="009A7F30">
        <w:rPr>
          <w:rFonts w:ascii="Times New Roman" w:hAnsi="Times New Roman"/>
          <w:b/>
          <w:bCs/>
        </w:rPr>
        <w:t>nt high reliability.</w:t>
      </w:r>
    </w:p>
    <w:p w14:paraId="4EE3E1AA" w14:textId="5B94F750" w:rsidR="00AC5918" w:rsidRPr="001625D3" w:rsidRDefault="00AC5918" w:rsidP="00DF7C77">
      <w:pPr>
        <w:pStyle w:val="1"/>
      </w:pPr>
      <w:r w:rsidRPr="001625D3">
        <w:t>References</w:t>
      </w:r>
    </w:p>
    <w:p w14:paraId="7BE88874" w14:textId="4205E4B7" w:rsidR="002F17AF" w:rsidRPr="00C206B5" w:rsidRDefault="00DA5543" w:rsidP="00C206B5">
      <w:pPr>
        <w:numPr>
          <w:ilvl w:val="0"/>
          <w:numId w:val="1"/>
        </w:numPr>
        <w:overflowPunct w:val="0"/>
        <w:autoSpaceDE w:val="0"/>
        <w:autoSpaceDN w:val="0"/>
        <w:adjustRightInd w:val="0"/>
        <w:spacing w:after="0"/>
        <w:jc w:val="left"/>
        <w:textAlignment w:val="baseline"/>
        <w:rPr>
          <w:lang w:eastAsia="zh-CN"/>
        </w:rPr>
      </w:pPr>
      <w:r w:rsidRPr="00DA5543">
        <w:rPr>
          <w:lang w:eastAsia="zh-CN"/>
        </w:rPr>
        <w:t>TR 23.757</w:t>
      </w:r>
      <w:r>
        <w:rPr>
          <w:lang w:eastAsia="zh-CN"/>
        </w:rPr>
        <w:t xml:space="preserve"> Study on architectural enhancements for</w:t>
      </w:r>
      <w:r>
        <w:rPr>
          <w:rFonts w:hint="eastAsia"/>
          <w:lang w:eastAsia="zh-CN"/>
        </w:rPr>
        <w:t xml:space="preserve"> </w:t>
      </w:r>
      <w:r>
        <w:rPr>
          <w:lang w:eastAsia="zh-CN"/>
        </w:rPr>
        <w:t>5G multicast-broadcast services</w:t>
      </w:r>
      <w:r>
        <w:rPr>
          <w:rFonts w:hint="eastAsia"/>
          <w:lang w:eastAsia="zh-CN"/>
        </w:rPr>
        <w:t xml:space="preserve"> </w:t>
      </w:r>
      <w:r>
        <w:rPr>
          <w:lang w:eastAsia="zh-CN"/>
        </w:rPr>
        <w:t>(Release 17)</w:t>
      </w:r>
    </w:p>
    <w:sectPr w:rsidR="002F17AF" w:rsidRPr="00C206B5"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2268CF" w14:textId="77777777" w:rsidR="0060052F" w:rsidRDefault="0060052F">
      <w:r>
        <w:separator/>
      </w:r>
    </w:p>
  </w:endnote>
  <w:endnote w:type="continuationSeparator" w:id="0">
    <w:p w14:paraId="0DF66C1A" w14:textId="77777777" w:rsidR="0060052F" w:rsidRDefault="00600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2F0EDB" w14:textId="77777777" w:rsidR="0060052F" w:rsidRDefault="0060052F">
      <w:r>
        <w:separator/>
      </w:r>
    </w:p>
  </w:footnote>
  <w:footnote w:type="continuationSeparator" w:id="0">
    <w:p w14:paraId="7F29FC95" w14:textId="77777777" w:rsidR="0060052F" w:rsidRDefault="006005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25501B"/>
    <w:multiLevelType w:val="hybridMultilevel"/>
    <w:tmpl w:val="E676E0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94951D2"/>
    <w:multiLevelType w:val="hybridMultilevel"/>
    <w:tmpl w:val="671644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0"/>
  </w:num>
  <w:num w:numId="4">
    <w:abstractNumId w:val="0"/>
  </w:num>
  <w:num w:numId="5">
    <w:abstractNumId w:val="6"/>
  </w:num>
  <w:num w:numId="6">
    <w:abstractNumId w:val="1"/>
  </w:num>
  <w:num w:numId="7">
    <w:abstractNumId w:val="3"/>
  </w:num>
  <w:num w:numId="8">
    <w:abstractNumId w:val="9"/>
  </w:num>
  <w:num w:numId="9">
    <w:abstractNumId w:val="4"/>
  </w:num>
  <w:num w:numId="10">
    <w:abstractNumId w:val="7"/>
  </w:num>
  <w:num w:numId="11">
    <w:abstractNumId w:val="11"/>
  </w:num>
  <w:num w:numId="12">
    <w:abstractNumId w:val="8"/>
  </w:num>
  <w:num w:numId="1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587A"/>
    <w:rsid w:val="00006C2E"/>
    <w:rsid w:val="00007EC6"/>
    <w:rsid w:val="0001023B"/>
    <w:rsid w:val="0001162C"/>
    <w:rsid w:val="000122AF"/>
    <w:rsid w:val="000125FD"/>
    <w:rsid w:val="00014E7A"/>
    <w:rsid w:val="00015B69"/>
    <w:rsid w:val="00015F4C"/>
    <w:rsid w:val="000174E0"/>
    <w:rsid w:val="0001793A"/>
    <w:rsid w:val="00020852"/>
    <w:rsid w:val="00022177"/>
    <w:rsid w:val="00022E3A"/>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A08"/>
    <w:rsid w:val="0006031A"/>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0BE0"/>
    <w:rsid w:val="00081D9D"/>
    <w:rsid w:val="0008408A"/>
    <w:rsid w:val="0008489D"/>
    <w:rsid w:val="0008552A"/>
    <w:rsid w:val="00086C2C"/>
    <w:rsid w:val="00093DB2"/>
    <w:rsid w:val="00094964"/>
    <w:rsid w:val="00095172"/>
    <w:rsid w:val="000979AE"/>
    <w:rsid w:val="00097A7A"/>
    <w:rsid w:val="000A0C4C"/>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5D8C"/>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7E0B"/>
    <w:rsid w:val="000F003B"/>
    <w:rsid w:val="000F23FD"/>
    <w:rsid w:val="000F3114"/>
    <w:rsid w:val="000F387E"/>
    <w:rsid w:val="000F4E5D"/>
    <w:rsid w:val="000F5052"/>
    <w:rsid w:val="000F7383"/>
    <w:rsid w:val="000F7E1A"/>
    <w:rsid w:val="0010159D"/>
    <w:rsid w:val="00101C13"/>
    <w:rsid w:val="00102B50"/>
    <w:rsid w:val="00103FD9"/>
    <w:rsid w:val="00105382"/>
    <w:rsid w:val="00105EE4"/>
    <w:rsid w:val="0010746E"/>
    <w:rsid w:val="0011158C"/>
    <w:rsid w:val="0011229B"/>
    <w:rsid w:val="00112453"/>
    <w:rsid w:val="00114C47"/>
    <w:rsid w:val="00116505"/>
    <w:rsid w:val="0011672A"/>
    <w:rsid w:val="00117213"/>
    <w:rsid w:val="001207AA"/>
    <w:rsid w:val="00120849"/>
    <w:rsid w:val="0012180D"/>
    <w:rsid w:val="00122D33"/>
    <w:rsid w:val="0012397B"/>
    <w:rsid w:val="00123BA3"/>
    <w:rsid w:val="00123DCF"/>
    <w:rsid w:val="00127966"/>
    <w:rsid w:val="00130400"/>
    <w:rsid w:val="0013410C"/>
    <w:rsid w:val="00134C49"/>
    <w:rsid w:val="0013511F"/>
    <w:rsid w:val="001359EF"/>
    <w:rsid w:val="00136C50"/>
    <w:rsid w:val="00137680"/>
    <w:rsid w:val="00137923"/>
    <w:rsid w:val="00143E05"/>
    <w:rsid w:val="001443A3"/>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77C1"/>
    <w:rsid w:val="00177D29"/>
    <w:rsid w:val="001802E7"/>
    <w:rsid w:val="001805A4"/>
    <w:rsid w:val="00182CA1"/>
    <w:rsid w:val="00183251"/>
    <w:rsid w:val="001835B7"/>
    <w:rsid w:val="00183678"/>
    <w:rsid w:val="00183A6C"/>
    <w:rsid w:val="0018433A"/>
    <w:rsid w:val="001843B0"/>
    <w:rsid w:val="001847AA"/>
    <w:rsid w:val="0018760F"/>
    <w:rsid w:val="0019003C"/>
    <w:rsid w:val="00193724"/>
    <w:rsid w:val="00193C1F"/>
    <w:rsid w:val="0019455D"/>
    <w:rsid w:val="00194CD0"/>
    <w:rsid w:val="00195C95"/>
    <w:rsid w:val="001A04FC"/>
    <w:rsid w:val="001A0A95"/>
    <w:rsid w:val="001A0F7B"/>
    <w:rsid w:val="001A3BB0"/>
    <w:rsid w:val="001A4980"/>
    <w:rsid w:val="001A4A8B"/>
    <w:rsid w:val="001B03D8"/>
    <w:rsid w:val="001B3099"/>
    <w:rsid w:val="001B7811"/>
    <w:rsid w:val="001C4BA8"/>
    <w:rsid w:val="001C50DD"/>
    <w:rsid w:val="001D0189"/>
    <w:rsid w:val="001D15D8"/>
    <w:rsid w:val="001D197B"/>
    <w:rsid w:val="001D2E00"/>
    <w:rsid w:val="001D5F4E"/>
    <w:rsid w:val="001D78ED"/>
    <w:rsid w:val="001E0BFB"/>
    <w:rsid w:val="001E2D16"/>
    <w:rsid w:val="001E323F"/>
    <w:rsid w:val="001E525C"/>
    <w:rsid w:val="001E5272"/>
    <w:rsid w:val="001E6D56"/>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381E"/>
    <w:rsid w:val="00213CF5"/>
    <w:rsid w:val="002153FF"/>
    <w:rsid w:val="002176BF"/>
    <w:rsid w:val="00217703"/>
    <w:rsid w:val="0022046A"/>
    <w:rsid w:val="00220CE6"/>
    <w:rsid w:val="00221269"/>
    <w:rsid w:val="00225E9B"/>
    <w:rsid w:val="0022606D"/>
    <w:rsid w:val="00227673"/>
    <w:rsid w:val="00230146"/>
    <w:rsid w:val="00231E57"/>
    <w:rsid w:val="00236135"/>
    <w:rsid w:val="002364A3"/>
    <w:rsid w:val="0023771C"/>
    <w:rsid w:val="002403F2"/>
    <w:rsid w:val="0024147D"/>
    <w:rsid w:val="00247960"/>
    <w:rsid w:val="0025065E"/>
    <w:rsid w:val="0025073B"/>
    <w:rsid w:val="002525DC"/>
    <w:rsid w:val="0025331A"/>
    <w:rsid w:val="00253D53"/>
    <w:rsid w:val="00255B27"/>
    <w:rsid w:val="002622AB"/>
    <w:rsid w:val="002625AA"/>
    <w:rsid w:val="00263079"/>
    <w:rsid w:val="002650B3"/>
    <w:rsid w:val="002664FD"/>
    <w:rsid w:val="002666C6"/>
    <w:rsid w:val="00267DD9"/>
    <w:rsid w:val="002701BA"/>
    <w:rsid w:val="002712D1"/>
    <w:rsid w:val="00271966"/>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394"/>
    <w:rsid w:val="00295528"/>
    <w:rsid w:val="002962F6"/>
    <w:rsid w:val="00296C92"/>
    <w:rsid w:val="00297FCD"/>
    <w:rsid w:val="002A09A8"/>
    <w:rsid w:val="002A1A39"/>
    <w:rsid w:val="002A1CC6"/>
    <w:rsid w:val="002A2966"/>
    <w:rsid w:val="002A353D"/>
    <w:rsid w:val="002A4BEB"/>
    <w:rsid w:val="002A4FA6"/>
    <w:rsid w:val="002A5937"/>
    <w:rsid w:val="002A5B73"/>
    <w:rsid w:val="002A6310"/>
    <w:rsid w:val="002A733A"/>
    <w:rsid w:val="002A79F1"/>
    <w:rsid w:val="002B1533"/>
    <w:rsid w:val="002B1F97"/>
    <w:rsid w:val="002B2093"/>
    <w:rsid w:val="002B26B1"/>
    <w:rsid w:val="002B3195"/>
    <w:rsid w:val="002B4B1A"/>
    <w:rsid w:val="002B5D9D"/>
    <w:rsid w:val="002B7B3F"/>
    <w:rsid w:val="002B7EB0"/>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BEC"/>
    <w:rsid w:val="002E4DD2"/>
    <w:rsid w:val="002E4EA6"/>
    <w:rsid w:val="002E52E8"/>
    <w:rsid w:val="002E5658"/>
    <w:rsid w:val="002E78E2"/>
    <w:rsid w:val="002F01B3"/>
    <w:rsid w:val="002F068F"/>
    <w:rsid w:val="002F0D22"/>
    <w:rsid w:val="002F17AF"/>
    <w:rsid w:val="002F396E"/>
    <w:rsid w:val="002F4C4E"/>
    <w:rsid w:val="002F6205"/>
    <w:rsid w:val="002F6AB4"/>
    <w:rsid w:val="002F6B3B"/>
    <w:rsid w:val="002F6E94"/>
    <w:rsid w:val="00300CFC"/>
    <w:rsid w:val="00301C19"/>
    <w:rsid w:val="00301CCB"/>
    <w:rsid w:val="003042CC"/>
    <w:rsid w:val="0030559A"/>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725A"/>
    <w:rsid w:val="00331FE4"/>
    <w:rsid w:val="00332402"/>
    <w:rsid w:val="00332D40"/>
    <w:rsid w:val="00334231"/>
    <w:rsid w:val="00340466"/>
    <w:rsid w:val="003408E8"/>
    <w:rsid w:val="00341047"/>
    <w:rsid w:val="00341592"/>
    <w:rsid w:val="00347B6B"/>
    <w:rsid w:val="00351630"/>
    <w:rsid w:val="00351825"/>
    <w:rsid w:val="003520EB"/>
    <w:rsid w:val="003523D2"/>
    <w:rsid w:val="0035284E"/>
    <w:rsid w:val="00352C96"/>
    <w:rsid w:val="003539FE"/>
    <w:rsid w:val="0035462D"/>
    <w:rsid w:val="00354802"/>
    <w:rsid w:val="00355E81"/>
    <w:rsid w:val="0036260E"/>
    <w:rsid w:val="00367880"/>
    <w:rsid w:val="003679D1"/>
    <w:rsid w:val="00370F5E"/>
    <w:rsid w:val="0037115A"/>
    <w:rsid w:val="00371A02"/>
    <w:rsid w:val="0037239A"/>
    <w:rsid w:val="003731BB"/>
    <w:rsid w:val="00373300"/>
    <w:rsid w:val="003738F7"/>
    <w:rsid w:val="00374039"/>
    <w:rsid w:val="00374F70"/>
    <w:rsid w:val="00375985"/>
    <w:rsid w:val="00376AC2"/>
    <w:rsid w:val="00377915"/>
    <w:rsid w:val="00380617"/>
    <w:rsid w:val="00380F85"/>
    <w:rsid w:val="00381EFD"/>
    <w:rsid w:val="00382884"/>
    <w:rsid w:val="00384A0C"/>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2016"/>
    <w:rsid w:val="003B301F"/>
    <w:rsid w:val="003B3E00"/>
    <w:rsid w:val="003B48BB"/>
    <w:rsid w:val="003B53E7"/>
    <w:rsid w:val="003B58D2"/>
    <w:rsid w:val="003B6DCA"/>
    <w:rsid w:val="003B77A1"/>
    <w:rsid w:val="003C2FE2"/>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8B1"/>
    <w:rsid w:val="004101AE"/>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F1B"/>
    <w:rsid w:val="00431165"/>
    <w:rsid w:val="00431659"/>
    <w:rsid w:val="004327CE"/>
    <w:rsid w:val="004328F5"/>
    <w:rsid w:val="00433346"/>
    <w:rsid w:val="00435D5E"/>
    <w:rsid w:val="004375A9"/>
    <w:rsid w:val="00437EA0"/>
    <w:rsid w:val="00443E17"/>
    <w:rsid w:val="004446E6"/>
    <w:rsid w:val="004467EB"/>
    <w:rsid w:val="004479B2"/>
    <w:rsid w:val="00450138"/>
    <w:rsid w:val="004514F9"/>
    <w:rsid w:val="00454593"/>
    <w:rsid w:val="00455158"/>
    <w:rsid w:val="004579C7"/>
    <w:rsid w:val="00460E63"/>
    <w:rsid w:val="00462FD4"/>
    <w:rsid w:val="00464A2A"/>
    <w:rsid w:val="00465DD3"/>
    <w:rsid w:val="00467084"/>
    <w:rsid w:val="00467512"/>
    <w:rsid w:val="004723AF"/>
    <w:rsid w:val="004752A4"/>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B43ED"/>
    <w:rsid w:val="004B49CF"/>
    <w:rsid w:val="004B526E"/>
    <w:rsid w:val="004B54B3"/>
    <w:rsid w:val="004B5B8F"/>
    <w:rsid w:val="004B66C4"/>
    <w:rsid w:val="004B6F48"/>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E4E"/>
    <w:rsid w:val="0051517C"/>
    <w:rsid w:val="00516283"/>
    <w:rsid w:val="005168B6"/>
    <w:rsid w:val="00516960"/>
    <w:rsid w:val="00516977"/>
    <w:rsid w:val="00516BA0"/>
    <w:rsid w:val="00517CA8"/>
    <w:rsid w:val="005200D5"/>
    <w:rsid w:val="00520D15"/>
    <w:rsid w:val="00521461"/>
    <w:rsid w:val="00523D6F"/>
    <w:rsid w:val="0052553D"/>
    <w:rsid w:val="00525BA7"/>
    <w:rsid w:val="00525E9D"/>
    <w:rsid w:val="005268C9"/>
    <w:rsid w:val="00527CD4"/>
    <w:rsid w:val="00527F2F"/>
    <w:rsid w:val="005315F7"/>
    <w:rsid w:val="005324A9"/>
    <w:rsid w:val="00534A60"/>
    <w:rsid w:val="00535EB5"/>
    <w:rsid w:val="0053687E"/>
    <w:rsid w:val="00536B2B"/>
    <w:rsid w:val="00536E56"/>
    <w:rsid w:val="00537881"/>
    <w:rsid w:val="00537CC2"/>
    <w:rsid w:val="00540D97"/>
    <w:rsid w:val="00540DF1"/>
    <w:rsid w:val="00541DCD"/>
    <w:rsid w:val="00542227"/>
    <w:rsid w:val="00543E6C"/>
    <w:rsid w:val="00545137"/>
    <w:rsid w:val="00545AA5"/>
    <w:rsid w:val="00550376"/>
    <w:rsid w:val="005520D2"/>
    <w:rsid w:val="00552B71"/>
    <w:rsid w:val="00553146"/>
    <w:rsid w:val="00553AAF"/>
    <w:rsid w:val="00553D4E"/>
    <w:rsid w:val="005564B1"/>
    <w:rsid w:val="005570FB"/>
    <w:rsid w:val="005601B2"/>
    <w:rsid w:val="005644B2"/>
    <w:rsid w:val="00565087"/>
    <w:rsid w:val="0056573F"/>
    <w:rsid w:val="00565A91"/>
    <w:rsid w:val="005710DB"/>
    <w:rsid w:val="0057155E"/>
    <w:rsid w:val="005715B0"/>
    <w:rsid w:val="005716F1"/>
    <w:rsid w:val="00572317"/>
    <w:rsid w:val="0057251D"/>
    <w:rsid w:val="00573511"/>
    <w:rsid w:val="00576B02"/>
    <w:rsid w:val="00576EEC"/>
    <w:rsid w:val="00581A35"/>
    <w:rsid w:val="00582F2A"/>
    <w:rsid w:val="0058305F"/>
    <w:rsid w:val="00583329"/>
    <w:rsid w:val="00583A29"/>
    <w:rsid w:val="00583AB6"/>
    <w:rsid w:val="00583BB1"/>
    <w:rsid w:val="005844E8"/>
    <w:rsid w:val="0058550F"/>
    <w:rsid w:val="00590D7B"/>
    <w:rsid w:val="00594A29"/>
    <w:rsid w:val="00595ED3"/>
    <w:rsid w:val="00596408"/>
    <w:rsid w:val="0059667B"/>
    <w:rsid w:val="005970DC"/>
    <w:rsid w:val="005A1616"/>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C0564"/>
    <w:rsid w:val="005C15A6"/>
    <w:rsid w:val="005C1839"/>
    <w:rsid w:val="005C226B"/>
    <w:rsid w:val="005C34CF"/>
    <w:rsid w:val="005C681D"/>
    <w:rsid w:val="005C6875"/>
    <w:rsid w:val="005D0F35"/>
    <w:rsid w:val="005D1268"/>
    <w:rsid w:val="005D213F"/>
    <w:rsid w:val="005D3CD7"/>
    <w:rsid w:val="005D578C"/>
    <w:rsid w:val="005D6FC0"/>
    <w:rsid w:val="005E0152"/>
    <w:rsid w:val="005E175F"/>
    <w:rsid w:val="005E1AC8"/>
    <w:rsid w:val="005E2292"/>
    <w:rsid w:val="005E26DC"/>
    <w:rsid w:val="005E3455"/>
    <w:rsid w:val="005E621B"/>
    <w:rsid w:val="005E64E1"/>
    <w:rsid w:val="005F0CA7"/>
    <w:rsid w:val="005F591E"/>
    <w:rsid w:val="005F5C42"/>
    <w:rsid w:val="005F5E36"/>
    <w:rsid w:val="005F5EB6"/>
    <w:rsid w:val="005F64FA"/>
    <w:rsid w:val="005F651E"/>
    <w:rsid w:val="005F6D32"/>
    <w:rsid w:val="005F6F3B"/>
    <w:rsid w:val="005F767C"/>
    <w:rsid w:val="005F7721"/>
    <w:rsid w:val="0060052F"/>
    <w:rsid w:val="0060071A"/>
    <w:rsid w:val="00601DD9"/>
    <w:rsid w:val="006037F6"/>
    <w:rsid w:val="0060429E"/>
    <w:rsid w:val="00604D14"/>
    <w:rsid w:val="00604D84"/>
    <w:rsid w:val="00605756"/>
    <w:rsid w:val="00606A90"/>
    <w:rsid w:val="00610631"/>
    <w:rsid w:val="00610DD1"/>
    <w:rsid w:val="00611566"/>
    <w:rsid w:val="00612350"/>
    <w:rsid w:val="006131A7"/>
    <w:rsid w:val="0062068C"/>
    <w:rsid w:val="006210CF"/>
    <w:rsid w:val="00621232"/>
    <w:rsid w:val="00621492"/>
    <w:rsid w:val="00622C78"/>
    <w:rsid w:val="00622FB0"/>
    <w:rsid w:val="00625EF2"/>
    <w:rsid w:val="00627424"/>
    <w:rsid w:val="0062747C"/>
    <w:rsid w:val="00632971"/>
    <w:rsid w:val="00633150"/>
    <w:rsid w:val="006349BE"/>
    <w:rsid w:val="00635675"/>
    <w:rsid w:val="00635C47"/>
    <w:rsid w:val="00635C8C"/>
    <w:rsid w:val="00637F60"/>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4EC5"/>
    <w:rsid w:val="00655872"/>
    <w:rsid w:val="006579E8"/>
    <w:rsid w:val="00660993"/>
    <w:rsid w:val="00662739"/>
    <w:rsid w:val="00664958"/>
    <w:rsid w:val="00664DC4"/>
    <w:rsid w:val="00665BE3"/>
    <w:rsid w:val="006664CA"/>
    <w:rsid w:val="00666BC5"/>
    <w:rsid w:val="00666D47"/>
    <w:rsid w:val="0067071D"/>
    <w:rsid w:val="00670D17"/>
    <w:rsid w:val="00671593"/>
    <w:rsid w:val="00671C05"/>
    <w:rsid w:val="00672DD3"/>
    <w:rsid w:val="00673DA5"/>
    <w:rsid w:val="00674A37"/>
    <w:rsid w:val="006778D1"/>
    <w:rsid w:val="006778DA"/>
    <w:rsid w:val="006803A9"/>
    <w:rsid w:val="00680F27"/>
    <w:rsid w:val="00680F84"/>
    <w:rsid w:val="006821D6"/>
    <w:rsid w:val="00682CE7"/>
    <w:rsid w:val="00682DB1"/>
    <w:rsid w:val="00686A67"/>
    <w:rsid w:val="00687F04"/>
    <w:rsid w:val="00692D91"/>
    <w:rsid w:val="00693169"/>
    <w:rsid w:val="006937BA"/>
    <w:rsid w:val="00695FE2"/>
    <w:rsid w:val="00697F47"/>
    <w:rsid w:val="006A16B1"/>
    <w:rsid w:val="006A1844"/>
    <w:rsid w:val="006A20CA"/>
    <w:rsid w:val="006A22ED"/>
    <w:rsid w:val="006A3000"/>
    <w:rsid w:val="006A7254"/>
    <w:rsid w:val="006B0D76"/>
    <w:rsid w:val="006B2E32"/>
    <w:rsid w:val="006B5D30"/>
    <w:rsid w:val="006B6292"/>
    <w:rsid w:val="006B6D42"/>
    <w:rsid w:val="006B6E87"/>
    <w:rsid w:val="006C0D25"/>
    <w:rsid w:val="006C20F8"/>
    <w:rsid w:val="006C304D"/>
    <w:rsid w:val="006C4159"/>
    <w:rsid w:val="006C4C16"/>
    <w:rsid w:val="006C4CEA"/>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68B2"/>
    <w:rsid w:val="006E77BE"/>
    <w:rsid w:val="006F0A23"/>
    <w:rsid w:val="006F2575"/>
    <w:rsid w:val="006F274D"/>
    <w:rsid w:val="006F3F50"/>
    <w:rsid w:val="006F5815"/>
    <w:rsid w:val="006F5D5B"/>
    <w:rsid w:val="006F6972"/>
    <w:rsid w:val="006F6F27"/>
    <w:rsid w:val="006F755D"/>
    <w:rsid w:val="006F7845"/>
    <w:rsid w:val="007016A1"/>
    <w:rsid w:val="00702631"/>
    <w:rsid w:val="00702694"/>
    <w:rsid w:val="007145EA"/>
    <w:rsid w:val="00716765"/>
    <w:rsid w:val="00721B21"/>
    <w:rsid w:val="00721C1E"/>
    <w:rsid w:val="00726628"/>
    <w:rsid w:val="00727957"/>
    <w:rsid w:val="00727D3A"/>
    <w:rsid w:val="00727FC2"/>
    <w:rsid w:val="00734738"/>
    <w:rsid w:val="00734A5B"/>
    <w:rsid w:val="00735860"/>
    <w:rsid w:val="007366E0"/>
    <w:rsid w:val="00737B4E"/>
    <w:rsid w:val="00740A39"/>
    <w:rsid w:val="007413A2"/>
    <w:rsid w:val="007418E3"/>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FBB"/>
    <w:rsid w:val="0077001A"/>
    <w:rsid w:val="0077237E"/>
    <w:rsid w:val="00772E60"/>
    <w:rsid w:val="007734C5"/>
    <w:rsid w:val="00774CC7"/>
    <w:rsid w:val="00774E61"/>
    <w:rsid w:val="007758B2"/>
    <w:rsid w:val="007765CE"/>
    <w:rsid w:val="0077661C"/>
    <w:rsid w:val="00780824"/>
    <w:rsid w:val="00781F0F"/>
    <w:rsid w:val="00782D14"/>
    <w:rsid w:val="007853B3"/>
    <w:rsid w:val="007860A5"/>
    <w:rsid w:val="007864B8"/>
    <w:rsid w:val="007869F3"/>
    <w:rsid w:val="0078727C"/>
    <w:rsid w:val="00787585"/>
    <w:rsid w:val="00787E99"/>
    <w:rsid w:val="00790092"/>
    <w:rsid w:val="0079186C"/>
    <w:rsid w:val="007934F7"/>
    <w:rsid w:val="00793634"/>
    <w:rsid w:val="0079527E"/>
    <w:rsid w:val="007957E6"/>
    <w:rsid w:val="007962DB"/>
    <w:rsid w:val="007968C8"/>
    <w:rsid w:val="0079764C"/>
    <w:rsid w:val="00797FAE"/>
    <w:rsid w:val="007A0073"/>
    <w:rsid w:val="007A2E90"/>
    <w:rsid w:val="007A349A"/>
    <w:rsid w:val="007A66CE"/>
    <w:rsid w:val="007A69BF"/>
    <w:rsid w:val="007A7ADC"/>
    <w:rsid w:val="007B37FE"/>
    <w:rsid w:val="007B3DFF"/>
    <w:rsid w:val="007B60FC"/>
    <w:rsid w:val="007B7578"/>
    <w:rsid w:val="007B779D"/>
    <w:rsid w:val="007C095F"/>
    <w:rsid w:val="007C0E62"/>
    <w:rsid w:val="007C1D88"/>
    <w:rsid w:val="007C288E"/>
    <w:rsid w:val="007C2D08"/>
    <w:rsid w:val="007C2DC9"/>
    <w:rsid w:val="007C2F69"/>
    <w:rsid w:val="007C2F74"/>
    <w:rsid w:val="007C38C7"/>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B33"/>
    <w:rsid w:val="007F0DDD"/>
    <w:rsid w:val="007F4588"/>
    <w:rsid w:val="007F4A5C"/>
    <w:rsid w:val="007F5ED1"/>
    <w:rsid w:val="007F5FF1"/>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100D"/>
    <w:rsid w:val="00811BC0"/>
    <w:rsid w:val="008125F2"/>
    <w:rsid w:val="00813A6E"/>
    <w:rsid w:val="0081472D"/>
    <w:rsid w:val="00816EF4"/>
    <w:rsid w:val="00817BA0"/>
    <w:rsid w:val="008215B3"/>
    <w:rsid w:val="008225CA"/>
    <w:rsid w:val="00823426"/>
    <w:rsid w:val="00823A66"/>
    <w:rsid w:val="0082579B"/>
    <w:rsid w:val="00825EE0"/>
    <w:rsid w:val="0082674B"/>
    <w:rsid w:val="008276E5"/>
    <w:rsid w:val="008305D8"/>
    <w:rsid w:val="00832784"/>
    <w:rsid w:val="008352DD"/>
    <w:rsid w:val="00835EAD"/>
    <w:rsid w:val="0083635E"/>
    <w:rsid w:val="008377D0"/>
    <w:rsid w:val="008378E0"/>
    <w:rsid w:val="008403B3"/>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3FAE"/>
    <w:rsid w:val="00874676"/>
    <w:rsid w:val="008749C3"/>
    <w:rsid w:val="0087598D"/>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67F"/>
    <w:rsid w:val="0089755E"/>
    <w:rsid w:val="008A08E5"/>
    <w:rsid w:val="008A0F29"/>
    <w:rsid w:val="008A15F7"/>
    <w:rsid w:val="008B05C4"/>
    <w:rsid w:val="008B066E"/>
    <w:rsid w:val="008B0A62"/>
    <w:rsid w:val="008B0F46"/>
    <w:rsid w:val="008B15E4"/>
    <w:rsid w:val="008B3387"/>
    <w:rsid w:val="008B4F8A"/>
    <w:rsid w:val="008B5277"/>
    <w:rsid w:val="008B52AD"/>
    <w:rsid w:val="008B7049"/>
    <w:rsid w:val="008B7D86"/>
    <w:rsid w:val="008B7F68"/>
    <w:rsid w:val="008C1807"/>
    <w:rsid w:val="008C244E"/>
    <w:rsid w:val="008C4A9F"/>
    <w:rsid w:val="008C7CF9"/>
    <w:rsid w:val="008D07F9"/>
    <w:rsid w:val="008D0C27"/>
    <w:rsid w:val="008D0FA8"/>
    <w:rsid w:val="008D2E9F"/>
    <w:rsid w:val="008D348D"/>
    <w:rsid w:val="008D38CD"/>
    <w:rsid w:val="008D3E9D"/>
    <w:rsid w:val="008D5D2C"/>
    <w:rsid w:val="008E00BB"/>
    <w:rsid w:val="008E229B"/>
    <w:rsid w:val="008E399C"/>
    <w:rsid w:val="008E5066"/>
    <w:rsid w:val="008E5D85"/>
    <w:rsid w:val="008E5EBD"/>
    <w:rsid w:val="008E606A"/>
    <w:rsid w:val="008E73E6"/>
    <w:rsid w:val="008F20E5"/>
    <w:rsid w:val="008F238B"/>
    <w:rsid w:val="008F3303"/>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4C53"/>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50F6A"/>
    <w:rsid w:val="009515B3"/>
    <w:rsid w:val="009524ED"/>
    <w:rsid w:val="00953653"/>
    <w:rsid w:val="00955107"/>
    <w:rsid w:val="00957929"/>
    <w:rsid w:val="00960738"/>
    <w:rsid w:val="00961153"/>
    <w:rsid w:val="00963E78"/>
    <w:rsid w:val="00964204"/>
    <w:rsid w:val="00965F51"/>
    <w:rsid w:val="009675EE"/>
    <w:rsid w:val="00971F09"/>
    <w:rsid w:val="009720FA"/>
    <w:rsid w:val="009728A6"/>
    <w:rsid w:val="0097477A"/>
    <w:rsid w:val="00975B9B"/>
    <w:rsid w:val="00977568"/>
    <w:rsid w:val="009778FE"/>
    <w:rsid w:val="00977B9A"/>
    <w:rsid w:val="00980682"/>
    <w:rsid w:val="00982033"/>
    <w:rsid w:val="00982B95"/>
    <w:rsid w:val="00986759"/>
    <w:rsid w:val="009879F6"/>
    <w:rsid w:val="00991F97"/>
    <w:rsid w:val="00992CD7"/>
    <w:rsid w:val="00992DA1"/>
    <w:rsid w:val="00993129"/>
    <w:rsid w:val="0099380F"/>
    <w:rsid w:val="00994522"/>
    <w:rsid w:val="009947F3"/>
    <w:rsid w:val="00994BF0"/>
    <w:rsid w:val="0099571B"/>
    <w:rsid w:val="00995B70"/>
    <w:rsid w:val="00996B82"/>
    <w:rsid w:val="00997D91"/>
    <w:rsid w:val="009A080E"/>
    <w:rsid w:val="009A0B12"/>
    <w:rsid w:val="009A101F"/>
    <w:rsid w:val="009A2784"/>
    <w:rsid w:val="009A29B1"/>
    <w:rsid w:val="009A60AD"/>
    <w:rsid w:val="009A6944"/>
    <w:rsid w:val="009A6A59"/>
    <w:rsid w:val="009A7F30"/>
    <w:rsid w:val="009B0C84"/>
    <w:rsid w:val="009B1EF1"/>
    <w:rsid w:val="009B33C7"/>
    <w:rsid w:val="009B3F03"/>
    <w:rsid w:val="009B4792"/>
    <w:rsid w:val="009B57EA"/>
    <w:rsid w:val="009B676E"/>
    <w:rsid w:val="009B78D4"/>
    <w:rsid w:val="009C0CE3"/>
    <w:rsid w:val="009C30D7"/>
    <w:rsid w:val="009C395D"/>
    <w:rsid w:val="009C567E"/>
    <w:rsid w:val="009D1423"/>
    <w:rsid w:val="009D256D"/>
    <w:rsid w:val="009D25D9"/>
    <w:rsid w:val="009D3B54"/>
    <w:rsid w:val="009D54FD"/>
    <w:rsid w:val="009D6549"/>
    <w:rsid w:val="009D676A"/>
    <w:rsid w:val="009E282D"/>
    <w:rsid w:val="009E2C90"/>
    <w:rsid w:val="009E6ADF"/>
    <w:rsid w:val="009E7D58"/>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07BAB"/>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3DE0"/>
    <w:rsid w:val="00A34412"/>
    <w:rsid w:val="00A344E2"/>
    <w:rsid w:val="00A3507E"/>
    <w:rsid w:val="00A36657"/>
    <w:rsid w:val="00A377DE"/>
    <w:rsid w:val="00A40411"/>
    <w:rsid w:val="00A41DDF"/>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30A0"/>
    <w:rsid w:val="00A675D2"/>
    <w:rsid w:val="00A70B8D"/>
    <w:rsid w:val="00A7124D"/>
    <w:rsid w:val="00A72CF1"/>
    <w:rsid w:val="00A7305B"/>
    <w:rsid w:val="00A73218"/>
    <w:rsid w:val="00A73B48"/>
    <w:rsid w:val="00A74808"/>
    <w:rsid w:val="00A75950"/>
    <w:rsid w:val="00A7761A"/>
    <w:rsid w:val="00A81DA0"/>
    <w:rsid w:val="00A8209F"/>
    <w:rsid w:val="00A82346"/>
    <w:rsid w:val="00A8237D"/>
    <w:rsid w:val="00A83786"/>
    <w:rsid w:val="00A848A4"/>
    <w:rsid w:val="00A871DA"/>
    <w:rsid w:val="00A930E5"/>
    <w:rsid w:val="00A93850"/>
    <w:rsid w:val="00A93A49"/>
    <w:rsid w:val="00A93D58"/>
    <w:rsid w:val="00A963EC"/>
    <w:rsid w:val="00A9671C"/>
    <w:rsid w:val="00A9754D"/>
    <w:rsid w:val="00AA0E8A"/>
    <w:rsid w:val="00AA3187"/>
    <w:rsid w:val="00AA3F44"/>
    <w:rsid w:val="00AA424C"/>
    <w:rsid w:val="00AA53F1"/>
    <w:rsid w:val="00AA5901"/>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512"/>
    <w:rsid w:val="00AD34D0"/>
    <w:rsid w:val="00AD3DFC"/>
    <w:rsid w:val="00AD62D7"/>
    <w:rsid w:val="00AE1479"/>
    <w:rsid w:val="00AE1675"/>
    <w:rsid w:val="00AE2B24"/>
    <w:rsid w:val="00AE34EF"/>
    <w:rsid w:val="00AE3D5C"/>
    <w:rsid w:val="00AE4CBE"/>
    <w:rsid w:val="00AE61AA"/>
    <w:rsid w:val="00AE681E"/>
    <w:rsid w:val="00AE73AF"/>
    <w:rsid w:val="00AE7FA7"/>
    <w:rsid w:val="00AF00A7"/>
    <w:rsid w:val="00AF1369"/>
    <w:rsid w:val="00AF39D7"/>
    <w:rsid w:val="00AF632F"/>
    <w:rsid w:val="00AF7A4E"/>
    <w:rsid w:val="00B00E44"/>
    <w:rsid w:val="00B01511"/>
    <w:rsid w:val="00B04067"/>
    <w:rsid w:val="00B04178"/>
    <w:rsid w:val="00B047F8"/>
    <w:rsid w:val="00B05E89"/>
    <w:rsid w:val="00B06F4C"/>
    <w:rsid w:val="00B07876"/>
    <w:rsid w:val="00B07A2A"/>
    <w:rsid w:val="00B07C05"/>
    <w:rsid w:val="00B07C06"/>
    <w:rsid w:val="00B10F74"/>
    <w:rsid w:val="00B1283D"/>
    <w:rsid w:val="00B12CBA"/>
    <w:rsid w:val="00B15449"/>
    <w:rsid w:val="00B16A36"/>
    <w:rsid w:val="00B20E7B"/>
    <w:rsid w:val="00B21B86"/>
    <w:rsid w:val="00B231BE"/>
    <w:rsid w:val="00B251CA"/>
    <w:rsid w:val="00B26361"/>
    <w:rsid w:val="00B270E6"/>
    <w:rsid w:val="00B3096B"/>
    <w:rsid w:val="00B30EB8"/>
    <w:rsid w:val="00B310D3"/>
    <w:rsid w:val="00B323EA"/>
    <w:rsid w:val="00B333FA"/>
    <w:rsid w:val="00B3363E"/>
    <w:rsid w:val="00B34833"/>
    <w:rsid w:val="00B379C6"/>
    <w:rsid w:val="00B40FC8"/>
    <w:rsid w:val="00B414A9"/>
    <w:rsid w:val="00B42F32"/>
    <w:rsid w:val="00B4450A"/>
    <w:rsid w:val="00B45677"/>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D56"/>
    <w:rsid w:val="00B70DB6"/>
    <w:rsid w:val="00B72E82"/>
    <w:rsid w:val="00B75094"/>
    <w:rsid w:val="00B751CB"/>
    <w:rsid w:val="00B80E33"/>
    <w:rsid w:val="00B81FB3"/>
    <w:rsid w:val="00B82423"/>
    <w:rsid w:val="00B82C84"/>
    <w:rsid w:val="00B84949"/>
    <w:rsid w:val="00B84BAA"/>
    <w:rsid w:val="00B86678"/>
    <w:rsid w:val="00B90735"/>
    <w:rsid w:val="00B929C6"/>
    <w:rsid w:val="00B942D0"/>
    <w:rsid w:val="00B947E0"/>
    <w:rsid w:val="00B94C54"/>
    <w:rsid w:val="00B963CD"/>
    <w:rsid w:val="00B96F14"/>
    <w:rsid w:val="00B97420"/>
    <w:rsid w:val="00BA049B"/>
    <w:rsid w:val="00BA0593"/>
    <w:rsid w:val="00BA0823"/>
    <w:rsid w:val="00BA3E9D"/>
    <w:rsid w:val="00BA6E76"/>
    <w:rsid w:val="00BB10E3"/>
    <w:rsid w:val="00BB29B9"/>
    <w:rsid w:val="00BB3AE8"/>
    <w:rsid w:val="00BB4B99"/>
    <w:rsid w:val="00BB56C9"/>
    <w:rsid w:val="00BB5A99"/>
    <w:rsid w:val="00BB6E70"/>
    <w:rsid w:val="00BB7339"/>
    <w:rsid w:val="00BB781A"/>
    <w:rsid w:val="00BB7925"/>
    <w:rsid w:val="00BC16D5"/>
    <w:rsid w:val="00BC2FFF"/>
    <w:rsid w:val="00BC33B0"/>
    <w:rsid w:val="00BC3CE5"/>
    <w:rsid w:val="00BC3D11"/>
    <w:rsid w:val="00BC4058"/>
    <w:rsid w:val="00BC423D"/>
    <w:rsid w:val="00BC4731"/>
    <w:rsid w:val="00BC4DDA"/>
    <w:rsid w:val="00BC53B9"/>
    <w:rsid w:val="00BC5FD8"/>
    <w:rsid w:val="00BC6609"/>
    <w:rsid w:val="00BC7035"/>
    <w:rsid w:val="00BC79D2"/>
    <w:rsid w:val="00BD03EF"/>
    <w:rsid w:val="00BD34AD"/>
    <w:rsid w:val="00BD4382"/>
    <w:rsid w:val="00BD4466"/>
    <w:rsid w:val="00BD55CC"/>
    <w:rsid w:val="00BD78DE"/>
    <w:rsid w:val="00BE0A49"/>
    <w:rsid w:val="00BE1E53"/>
    <w:rsid w:val="00BE1E5D"/>
    <w:rsid w:val="00BE2C47"/>
    <w:rsid w:val="00BE360E"/>
    <w:rsid w:val="00BE6F59"/>
    <w:rsid w:val="00BE7124"/>
    <w:rsid w:val="00BE790D"/>
    <w:rsid w:val="00BF0A7A"/>
    <w:rsid w:val="00BF1897"/>
    <w:rsid w:val="00BF1CDE"/>
    <w:rsid w:val="00BF2A95"/>
    <w:rsid w:val="00BF4F97"/>
    <w:rsid w:val="00BF6C2A"/>
    <w:rsid w:val="00BF7744"/>
    <w:rsid w:val="00C008E9"/>
    <w:rsid w:val="00C01EDD"/>
    <w:rsid w:val="00C02581"/>
    <w:rsid w:val="00C03F9C"/>
    <w:rsid w:val="00C042AF"/>
    <w:rsid w:val="00C04C15"/>
    <w:rsid w:val="00C0746B"/>
    <w:rsid w:val="00C07B09"/>
    <w:rsid w:val="00C10FC8"/>
    <w:rsid w:val="00C12393"/>
    <w:rsid w:val="00C126C2"/>
    <w:rsid w:val="00C129EA"/>
    <w:rsid w:val="00C12DFA"/>
    <w:rsid w:val="00C15450"/>
    <w:rsid w:val="00C155BD"/>
    <w:rsid w:val="00C156D0"/>
    <w:rsid w:val="00C15CAD"/>
    <w:rsid w:val="00C16C3B"/>
    <w:rsid w:val="00C206B5"/>
    <w:rsid w:val="00C2099D"/>
    <w:rsid w:val="00C236C9"/>
    <w:rsid w:val="00C23ABD"/>
    <w:rsid w:val="00C25EF9"/>
    <w:rsid w:val="00C26457"/>
    <w:rsid w:val="00C27BD1"/>
    <w:rsid w:val="00C3103C"/>
    <w:rsid w:val="00C31B6B"/>
    <w:rsid w:val="00C33079"/>
    <w:rsid w:val="00C338A8"/>
    <w:rsid w:val="00C346E8"/>
    <w:rsid w:val="00C349AE"/>
    <w:rsid w:val="00C34C05"/>
    <w:rsid w:val="00C35A36"/>
    <w:rsid w:val="00C36A14"/>
    <w:rsid w:val="00C3763A"/>
    <w:rsid w:val="00C40284"/>
    <w:rsid w:val="00C405BA"/>
    <w:rsid w:val="00C41A98"/>
    <w:rsid w:val="00C4320C"/>
    <w:rsid w:val="00C43F70"/>
    <w:rsid w:val="00C441D9"/>
    <w:rsid w:val="00C44423"/>
    <w:rsid w:val="00C4530A"/>
    <w:rsid w:val="00C454EE"/>
    <w:rsid w:val="00C45EAF"/>
    <w:rsid w:val="00C46048"/>
    <w:rsid w:val="00C468C2"/>
    <w:rsid w:val="00C500F7"/>
    <w:rsid w:val="00C50587"/>
    <w:rsid w:val="00C50B52"/>
    <w:rsid w:val="00C52EE8"/>
    <w:rsid w:val="00C54515"/>
    <w:rsid w:val="00C54AB4"/>
    <w:rsid w:val="00C54B3D"/>
    <w:rsid w:val="00C5505D"/>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94A2B"/>
    <w:rsid w:val="00CA0600"/>
    <w:rsid w:val="00CA2DF5"/>
    <w:rsid w:val="00CA3BF1"/>
    <w:rsid w:val="00CA3CFE"/>
    <w:rsid w:val="00CA3D0C"/>
    <w:rsid w:val="00CA4259"/>
    <w:rsid w:val="00CA7969"/>
    <w:rsid w:val="00CB0156"/>
    <w:rsid w:val="00CB0781"/>
    <w:rsid w:val="00CB0FC4"/>
    <w:rsid w:val="00CB2111"/>
    <w:rsid w:val="00CB23F7"/>
    <w:rsid w:val="00CB2665"/>
    <w:rsid w:val="00CB7391"/>
    <w:rsid w:val="00CC28A8"/>
    <w:rsid w:val="00CC31E9"/>
    <w:rsid w:val="00CC436F"/>
    <w:rsid w:val="00CC458D"/>
    <w:rsid w:val="00CC56D1"/>
    <w:rsid w:val="00CC6878"/>
    <w:rsid w:val="00CC6DE6"/>
    <w:rsid w:val="00CD201A"/>
    <w:rsid w:val="00CD39A5"/>
    <w:rsid w:val="00CD4C7B"/>
    <w:rsid w:val="00CD5B30"/>
    <w:rsid w:val="00CD6E85"/>
    <w:rsid w:val="00CE1F64"/>
    <w:rsid w:val="00CE3549"/>
    <w:rsid w:val="00CE3C8D"/>
    <w:rsid w:val="00CE50C1"/>
    <w:rsid w:val="00CE5D9C"/>
    <w:rsid w:val="00CE670A"/>
    <w:rsid w:val="00CE6DFE"/>
    <w:rsid w:val="00CE7F57"/>
    <w:rsid w:val="00CF0E5B"/>
    <w:rsid w:val="00CF181D"/>
    <w:rsid w:val="00CF1E30"/>
    <w:rsid w:val="00CF5045"/>
    <w:rsid w:val="00CF5E8A"/>
    <w:rsid w:val="00CF7081"/>
    <w:rsid w:val="00CF74A2"/>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C37"/>
    <w:rsid w:val="00D221A4"/>
    <w:rsid w:val="00D24257"/>
    <w:rsid w:val="00D30A6B"/>
    <w:rsid w:val="00D33D90"/>
    <w:rsid w:val="00D33E7F"/>
    <w:rsid w:val="00D34B03"/>
    <w:rsid w:val="00D351C2"/>
    <w:rsid w:val="00D36E4F"/>
    <w:rsid w:val="00D37F94"/>
    <w:rsid w:val="00D41E58"/>
    <w:rsid w:val="00D42E0A"/>
    <w:rsid w:val="00D43866"/>
    <w:rsid w:val="00D43E63"/>
    <w:rsid w:val="00D442A1"/>
    <w:rsid w:val="00D44601"/>
    <w:rsid w:val="00D45E4B"/>
    <w:rsid w:val="00D45E5F"/>
    <w:rsid w:val="00D52B48"/>
    <w:rsid w:val="00D55A4F"/>
    <w:rsid w:val="00D574FD"/>
    <w:rsid w:val="00D617D1"/>
    <w:rsid w:val="00D629A2"/>
    <w:rsid w:val="00D62A78"/>
    <w:rsid w:val="00D63618"/>
    <w:rsid w:val="00D644B7"/>
    <w:rsid w:val="00D64678"/>
    <w:rsid w:val="00D65A7D"/>
    <w:rsid w:val="00D66B31"/>
    <w:rsid w:val="00D700EA"/>
    <w:rsid w:val="00D71629"/>
    <w:rsid w:val="00D71630"/>
    <w:rsid w:val="00D71739"/>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30F5"/>
    <w:rsid w:val="00DA3271"/>
    <w:rsid w:val="00DA36C1"/>
    <w:rsid w:val="00DA4310"/>
    <w:rsid w:val="00DA5543"/>
    <w:rsid w:val="00DA5797"/>
    <w:rsid w:val="00DA7A03"/>
    <w:rsid w:val="00DA7B27"/>
    <w:rsid w:val="00DA7CF8"/>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3B2"/>
    <w:rsid w:val="00DE2BA3"/>
    <w:rsid w:val="00DE354E"/>
    <w:rsid w:val="00DE3ECC"/>
    <w:rsid w:val="00DE3FEC"/>
    <w:rsid w:val="00DE6265"/>
    <w:rsid w:val="00DE79CF"/>
    <w:rsid w:val="00DE7CAC"/>
    <w:rsid w:val="00DF20B2"/>
    <w:rsid w:val="00DF2764"/>
    <w:rsid w:val="00DF3663"/>
    <w:rsid w:val="00DF3A80"/>
    <w:rsid w:val="00DF501D"/>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51A2"/>
    <w:rsid w:val="00E2572E"/>
    <w:rsid w:val="00E26110"/>
    <w:rsid w:val="00E26C22"/>
    <w:rsid w:val="00E3007F"/>
    <w:rsid w:val="00E33F83"/>
    <w:rsid w:val="00E351E1"/>
    <w:rsid w:val="00E35AD9"/>
    <w:rsid w:val="00E36776"/>
    <w:rsid w:val="00E36BE4"/>
    <w:rsid w:val="00E37A03"/>
    <w:rsid w:val="00E37CF5"/>
    <w:rsid w:val="00E410DD"/>
    <w:rsid w:val="00E42167"/>
    <w:rsid w:val="00E43461"/>
    <w:rsid w:val="00E442A0"/>
    <w:rsid w:val="00E44834"/>
    <w:rsid w:val="00E45D6D"/>
    <w:rsid w:val="00E50FBD"/>
    <w:rsid w:val="00E514CE"/>
    <w:rsid w:val="00E52084"/>
    <w:rsid w:val="00E557CE"/>
    <w:rsid w:val="00E55B4B"/>
    <w:rsid w:val="00E5699E"/>
    <w:rsid w:val="00E57DB7"/>
    <w:rsid w:val="00E57FF0"/>
    <w:rsid w:val="00E6091F"/>
    <w:rsid w:val="00E624D0"/>
    <w:rsid w:val="00E62835"/>
    <w:rsid w:val="00E65B1E"/>
    <w:rsid w:val="00E66652"/>
    <w:rsid w:val="00E666BE"/>
    <w:rsid w:val="00E66909"/>
    <w:rsid w:val="00E66A09"/>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23B6"/>
    <w:rsid w:val="00E8255D"/>
    <w:rsid w:val="00E82BFB"/>
    <w:rsid w:val="00E83421"/>
    <w:rsid w:val="00E8404C"/>
    <w:rsid w:val="00E8431D"/>
    <w:rsid w:val="00E84DFC"/>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4881"/>
    <w:rsid w:val="00ED5BD8"/>
    <w:rsid w:val="00ED62E4"/>
    <w:rsid w:val="00ED76DF"/>
    <w:rsid w:val="00ED77FA"/>
    <w:rsid w:val="00ED7822"/>
    <w:rsid w:val="00ED7AA4"/>
    <w:rsid w:val="00EE06CF"/>
    <w:rsid w:val="00EE134F"/>
    <w:rsid w:val="00EE2163"/>
    <w:rsid w:val="00EE2CDC"/>
    <w:rsid w:val="00EE3405"/>
    <w:rsid w:val="00EE3EAE"/>
    <w:rsid w:val="00EE42BE"/>
    <w:rsid w:val="00EE498C"/>
    <w:rsid w:val="00EE5BB5"/>
    <w:rsid w:val="00EF1C76"/>
    <w:rsid w:val="00EF46DA"/>
    <w:rsid w:val="00EF546E"/>
    <w:rsid w:val="00EF68E6"/>
    <w:rsid w:val="00EF7CC1"/>
    <w:rsid w:val="00F021A7"/>
    <w:rsid w:val="00F025A2"/>
    <w:rsid w:val="00F02F67"/>
    <w:rsid w:val="00F1111C"/>
    <w:rsid w:val="00F1618E"/>
    <w:rsid w:val="00F16663"/>
    <w:rsid w:val="00F16FEC"/>
    <w:rsid w:val="00F174D0"/>
    <w:rsid w:val="00F2026E"/>
    <w:rsid w:val="00F209A1"/>
    <w:rsid w:val="00F213BE"/>
    <w:rsid w:val="00F22F7A"/>
    <w:rsid w:val="00F243CB"/>
    <w:rsid w:val="00F24A86"/>
    <w:rsid w:val="00F2519C"/>
    <w:rsid w:val="00F26BC6"/>
    <w:rsid w:val="00F270ED"/>
    <w:rsid w:val="00F2757B"/>
    <w:rsid w:val="00F27AC2"/>
    <w:rsid w:val="00F27C67"/>
    <w:rsid w:val="00F27F87"/>
    <w:rsid w:val="00F32A97"/>
    <w:rsid w:val="00F334ED"/>
    <w:rsid w:val="00F339A6"/>
    <w:rsid w:val="00F3430F"/>
    <w:rsid w:val="00F35927"/>
    <w:rsid w:val="00F37743"/>
    <w:rsid w:val="00F414CF"/>
    <w:rsid w:val="00F41A3A"/>
    <w:rsid w:val="00F43AA6"/>
    <w:rsid w:val="00F4519C"/>
    <w:rsid w:val="00F4644A"/>
    <w:rsid w:val="00F46469"/>
    <w:rsid w:val="00F469F5"/>
    <w:rsid w:val="00F47F3F"/>
    <w:rsid w:val="00F47FEB"/>
    <w:rsid w:val="00F51F12"/>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700CA"/>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7A6"/>
    <w:rsid w:val="00F92C28"/>
    <w:rsid w:val="00F9705B"/>
    <w:rsid w:val="00FA0039"/>
    <w:rsid w:val="00FA1266"/>
    <w:rsid w:val="00FA1C1A"/>
    <w:rsid w:val="00FA2743"/>
    <w:rsid w:val="00FA2D3F"/>
    <w:rsid w:val="00FA2E55"/>
    <w:rsid w:val="00FA3D4B"/>
    <w:rsid w:val="00FA620E"/>
    <w:rsid w:val="00FA6F5A"/>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41FA"/>
    <w:rsid w:val="00FC4EF3"/>
    <w:rsid w:val="00FD0C8B"/>
    <w:rsid w:val="00FD22A2"/>
    <w:rsid w:val="00FD2819"/>
    <w:rsid w:val="00FD3201"/>
    <w:rsid w:val="00FD58F3"/>
    <w:rsid w:val="00FD5BB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1FCE2105-7DBF-462E-9A11-1E453F1D4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310D3"/>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CRCoverPageZchn">
    <w:name w:val="CR Cover Page Zchn"/>
    <w:link w:val="CRCoverPage"/>
    <w:rsid w:val="008B066E"/>
    <w:rPr>
      <w:rFonts w:ascii="Arial" w:eastAsia="MS Mincho" w:hAnsi="Arial"/>
      <w:lang w:val="en-GB" w:eastAsia="en-US"/>
    </w:rPr>
  </w:style>
  <w:style w:type="character" w:customStyle="1" w:styleId="af8">
    <w:name w:val="首标题"/>
    <w:rsid w:val="008B066E"/>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EEC8B-A522-4745-BC66-C94D2101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601</TotalTime>
  <Pages>4</Pages>
  <Words>934</Words>
  <Characters>5330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6252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83</cp:revision>
  <cp:lastPrinted>2016-01-11T02:35:00Z</cp:lastPrinted>
  <dcterms:created xsi:type="dcterms:W3CDTF">2020-10-16T01:53:00Z</dcterms:created>
  <dcterms:modified xsi:type="dcterms:W3CDTF">2020-10-23T06:49:00Z</dcterms:modified>
</cp:coreProperties>
</file>